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PlainTable2"/>
        <w:tblW w:w="10260" w:type="dxa"/>
        <w:tblBorders>
          <w:top w:val="none" w:sz="0" w:space="0" w:color="auto"/>
          <w:bottom w:val="none" w:sz="0" w:space="0" w:color="auto"/>
        </w:tblBorders>
        <w:tblLayout w:type="fixed"/>
        <w:tblLook w:val="00A0" w:firstRow="1" w:lastRow="0" w:firstColumn="1" w:lastColumn="0" w:noHBand="0" w:noVBand="0"/>
        <w:tblCaption w:val="Course and Instructor Information"/>
        <w:tblDescription w:val="full title and name of course as well as contact information for Instructor with office hours"/>
      </w:tblPr>
      <w:tblGrid>
        <w:gridCol w:w="1800"/>
        <w:gridCol w:w="2070"/>
        <w:gridCol w:w="90"/>
        <w:gridCol w:w="1260"/>
        <w:gridCol w:w="90"/>
        <w:gridCol w:w="1170"/>
        <w:gridCol w:w="90"/>
        <w:gridCol w:w="1170"/>
        <w:gridCol w:w="90"/>
        <w:gridCol w:w="870"/>
        <w:gridCol w:w="90"/>
        <w:gridCol w:w="1110"/>
        <w:gridCol w:w="360"/>
      </w:tblGrid>
      <w:tr w:rsidR="009C6027" w:rsidRPr="0045252F" w:rsidTr="00DE1259">
        <w:trPr>
          <w:gridAfter w:val="1"/>
          <w:cnfStyle w:val="100000000000" w:firstRow="1" w:lastRow="0" w:firstColumn="0" w:lastColumn="0" w:oddVBand="0" w:evenVBand="0" w:oddHBand="0" w:evenHBand="0" w:firstRowFirstColumn="0" w:firstRowLastColumn="0" w:lastRowFirstColumn="0" w:lastRowLastColumn="0"/>
          <w:wAfter w:w="360" w:type="dxa"/>
          <w:trHeight w:val="549"/>
          <w:tblHeader/>
        </w:trPr>
        <w:tc>
          <w:tcPr>
            <w:cnfStyle w:val="001000000000" w:firstRow="0" w:lastRow="0" w:firstColumn="1" w:lastColumn="0" w:oddVBand="0" w:evenVBand="0" w:oddHBand="0" w:evenHBand="0" w:firstRowFirstColumn="0" w:firstRowLastColumn="0" w:lastRowFirstColumn="0" w:lastRowLastColumn="0"/>
            <w:tcW w:w="1800" w:type="dxa"/>
            <w:vMerge w:val="restart"/>
            <w:tcBorders>
              <w:bottom w:val="none" w:sz="0" w:space="0" w:color="auto"/>
            </w:tcBorders>
            <w:vAlign w:val="center"/>
          </w:tcPr>
          <w:p w:rsidR="009C6027" w:rsidRPr="0045252F" w:rsidRDefault="009C6027" w:rsidP="009C6027">
            <w:pPr>
              <w:jc w:val="center"/>
              <w:rPr>
                <w:rFonts w:ascii="Times New Roman" w:hAnsi="Times New Roman"/>
                <w:noProof/>
              </w:rPr>
            </w:pPr>
            <w:r>
              <w:rPr>
                <w:noProof/>
              </w:rPr>
              <w:drawing>
                <wp:inline distT="0" distB="0" distL="0" distR="0" wp14:anchorId="393287DF" wp14:editId="6293510C">
                  <wp:extent cx="1005840" cy="815340"/>
                  <wp:effectExtent l="0" t="0" r="3810" b="3810"/>
                  <wp:docPr id="4" name="Picture 4" title="NTCC logo"/>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5840" cy="815340"/>
                          </a:xfrm>
                          <a:prstGeom prst="rect">
                            <a:avLst/>
                          </a:prstGeom>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8100" w:type="dxa"/>
            <w:gridSpan w:val="11"/>
            <w:tcBorders>
              <w:left w:val="none" w:sz="0" w:space="0" w:color="auto"/>
              <w:bottom w:val="none" w:sz="0" w:space="0" w:color="auto"/>
              <w:right w:val="none" w:sz="0" w:space="0" w:color="auto"/>
            </w:tcBorders>
          </w:tcPr>
          <w:p w:rsidR="00074D03" w:rsidRDefault="00074D03" w:rsidP="00E114BC">
            <w:pPr>
              <w:rPr>
                <w:rFonts w:ascii="Times New Roman" w:hAnsi="Times New Roman"/>
                <w:sz w:val="32"/>
              </w:rPr>
            </w:pPr>
            <w:r>
              <w:rPr>
                <w:rFonts w:ascii="Times New Roman" w:hAnsi="Times New Roman"/>
                <w:sz w:val="32"/>
              </w:rPr>
              <w:t>Texas Concept-Based Curriculum</w:t>
            </w:r>
          </w:p>
          <w:p w:rsidR="009C6027" w:rsidRPr="0045252F" w:rsidRDefault="00074D03" w:rsidP="00E114BC">
            <w:pPr>
              <w:rPr>
                <w:rFonts w:ascii="Times New Roman" w:hAnsi="Times New Roman"/>
                <w:b w:val="0"/>
                <w:sz w:val="32"/>
              </w:rPr>
            </w:pPr>
            <w:r>
              <w:rPr>
                <w:rFonts w:ascii="Times New Roman" w:hAnsi="Times New Roman"/>
                <w:sz w:val="32"/>
              </w:rPr>
              <w:t xml:space="preserve">RNSG 2362 – Clinical II </w:t>
            </w:r>
            <w:r w:rsidR="009C6027">
              <w:rPr>
                <w:rFonts w:ascii="Times New Roman" w:hAnsi="Times New Roman"/>
                <w:b w:val="0"/>
                <w:sz w:val="32"/>
              </w:rPr>
              <w:t xml:space="preserve"> </w:t>
            </w:r>
          </w:p>
          <w:p w:rsidR="009C6027" w:rsidRDefault="009C6027" w:rsidP="00E114BC">
            <w:pPr>
              <w:rPr>
                <w:rFonts w:ascii="Times New Roman" w:hAnsi="Times New Roman"/>
              </w:rPr>
            </w:pPr>
            <w:r w:rsidRPr="0045252F">
              <w:rPr>
                <w:rFonts w:ascii="Times New Roman" w:hAnsi="Times New Roman"/>
                <w:b w:val="0"/>
              </w:rPr>
              <w:t>Course</w:t>
            </w:r>
            <w:r>
              <w:rPr>
                <w:rFonts w:ascii="Times New Roman" w:hAnsi="Times New Roman"/>
                <w:b w:val="0"/>
              </w:rPr>
              <w:t xml:space="preserve"> </w:t>
            </w:r>
            <w:r w:rsidRPr="0045252F">
              <w:rPr>
                <w:rFonts w:ascii="Times New Roman" w:hAnsi="Times New Roman"/>
                <w:b w:val="0"/>
              </w:rPr>
              <w:t>Syllabus:</w:t>
            </w:r>
            <w:r>
              <w:rPr>
                <w:rFonts w:ascii="Times New Roman" w:hAnsi="Times New Roman"/>
              </w:rPr>
              <w:t xml:space="preserve"> </w:t>
            </w:r>
            <w:r w:rsidR="00074D03">
              <w:rPr>
                <w:rFonts w:ascii="Times New Roman" w:hAnsi="Times New Roman"/>
              </w:rPr>
              <w:t>Spring 2017</w:t>
            </w:r>
          </w:p>
          <w:p w:rsidR="009C6027" w:rsidRPr="0045252F" w:rsidRDefault="00DE1259" w:rsidP="00E114BC">
            <w:pPr>
              <w:rPr>
                <w:rFonts w:ascii="Times New Roman" w:hAnsi="Times New Roman"/>
              </w:rPr>
            </w:pPr>
            <w:r>
              <w:rPr>
                <w:rFonts w:ascii="Times New Roman" w:hAnsi="Times New Roman"/>
                <w:b w:val="0"/>
                <w:bCs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3" type="#_x0000_t75" style="width:381.6pt;height:3pt" o:hrpct="0" o:hralign="center" o:hr="t">
                  <v:imagedata r:id="rId7" o:title="Default Line"/>
                </v:shape>
              </w:pict>
            </w:r>
          </w:p>
        </w:tc>
      </w:tr>
      <w:tr w:rsidR="009C6027" w:rsidRPr="0045252F" w:rsidTr="00DE1259">
        <w:trPr>
          <w:gridAfter w:val="1"/>
          <w:cnfStyle w:val="000000100000" w:firstRow="0" w:lastRow="0" w:firstColumn="0" w:lastColumn="0" w:oddVBand="0" w:evenVBand="0" w:oddHBand="1" w:evenHBand="0" w:firstRowFirstColumn="0" w:firstRowLastColumn="0" w:lastRowFirstColumn="0" w:lastRowLastColumn="0"/>
          <w:wAfter w:w="360" w:type="dxa"/>
          <w:trHeight w:val="273"/>
        </w:trPr>
        <w:tc>
          <w:tcPr>
            <w:cnfStyle w:val="001000000000" w:firstRow="0" w:lastRow="0" w:firstColumn="1" w:lastColumn="0" w:oddVBand="0" w:evenVBand="0" w:oddHBand="0" w:evenHBand="0" w:firstRowFirstColumn="0" w:firstRowLastColumn="0" w:lastRowFirstColumn="0" w:lastRowLastColumn="0"/>
            <w:tcW w:w="1800" w:type="dxa"/>
            <w:vMerge/>
            <w:tcBorders>
              <w:top w:val="none" w:sz="0" w:space="0" w:color="auto"/>
              <w:bottom w:val="none" w:sz="0" w:space="0" w:color="auto"/>
            </w:tcBorders>
          </w:tcPr>
          <w:p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100" w:type="dxa"/>
            <w:gridSpan w:val="11"/>
            <w:tcBorders>
              <w:top w:val="none" w:sz="0" w:space="0" w:color="auto"/>
              <w:left w:val="none" w:sz="0" w:space="0" w:color="auto"/>
              <w:bottom w:val="none" w:sz="0" w:space="0" w:color="auto"/>
              <w:right w:val="none" w:sz="0" w:space="0" w:color="auto"/>
            </w:tcBorders>
          </w:tcPr>
          <w:p w:rsidR="009C6027" w:rsidRPr="0045252F" w:rsidRDefault="009C6027" w:rsidP="007D3FB2">
            <w:pPr>
              <w:spacing w:line="240" w:lineRule="exact"/>
              <w:rPr>
                <w:rFonts w:ascii="Times New Roman" w:hAnsi="Times New Roman" w:cs="Times New Roman"/>
                <w:iCs/>
                <w:color w:val="000000"/>
                <w:sz w:val="18"/>
                <w:szCs w:val="72"/>
              </w:rPr>
            </w:pPr>
            <w:r w:rsidRPr="0045252F">
              <w:rPr>
                <w:rFonts w:ascii="Times New Roman" w:hAnsi="Times New Roman" w:cs="Times New Roman"/>
                <w:iCs/>
                <w:color w:val="000000"/>
                <w:sz w:val="18"/>
                <w:szCs w:val="72"/>
              </w:rPr>
              <w:t>“Northeast</w:t>
            </w:r>
            <w:r>
              <w:rPr>
                <w:rFonts w:ascii="Times New Roman" w:hAnsi="Times New Roman" w:cs="Times New Roman"/>
                <w:iCs/>
                <w:color w:val="000000"/>
                <w:sz w:val="18"/>
                <w:szCs w:val="72"/>
              </w:rPr>
              <w:t xml:space="preserve"> </w:t>
            </w:r>
            <w:r w:rsidRPr="0045252F">
              <w:rPr>
                <w:rFonts w:ascii="Times New Roman" w:hAnsi="Times New Roman" w:cs="Times New Roman"/>
                <w:iCs/>
                <w:color w:val="000000"/>
                <w:sz w:val="18"/>
                <w:szCs w:val="72"/>
              </w:rPr>
              <w:t>Texas</w:t>
            </w:r>
            <w:r>
              <w:rPr>
                <w:rFonts w:ascii="Times New Roman" w:hAnsi="Times New Roman" w:cs="Times New Roman"/>
                <w:iCs/>
                <w:color w:val="000000"/>
                <w:sz w:val="18"/>
                <w:szCs w:val="72"/>
              </w:rPr>
              <w:t xml:space="preserve"> </w:t>
            </w:r>
            <w:r w:rsidRPr="0045252F">
              <w:rPr>
                <w:rFonts w:ascii="Times New Roman" w:hAnsi="Times New Roman" w:cs="Times New Roman"/>
                <w:iCs/>
                <w:color w:val="000000"/>
                <w:sz w:val="18"/>
                <w:szCs w:val="72"/>
              </w:rPr>
              <w:t>Community</w:t>
            </w:r>
            <w:r>
              <w:rPr>
                <w:rFonts w:ascii="Times New Roman" w:hAnsi="Times New Roman" w:cs="Times New Roman"/>
                <w:iCs/>
                <w:color w:val="000000"/>
                <w:sz w:val="18"/>
                <w:szCs w:val="72"/>
              </w:rPr>
              <w:t xml:space="preserve"> </w:t>
            </w:r>
            <w:r w:rsidRPr="0045252F">
              <w:rPr>
                <w:rFonts w:ascii="Times New Roman" w:hAnsi="Times New Roman" w:cs="Times New Roman"/>
                <w:iCs/>
                <w:color w:val="000000"/>
                <w:sz w:val="18"/>
                <w:szCs w:val="72"/>
              </w:rPr>
              <w:t>College</w:t>
            </w:r>
            <w:r>
              <w:rPr>
                <w:rFonts w:ascii="Times New Roman" w:hAnsi="Times New Roman" w:cs="Times New Roman"/>
                <w:iCs/>
                <w:color w:val="000000"/>
                <w:sz w:val="18"/>
                <w:szCs w:val="72"/>
              </w:rPr>
              <w:t xml:space="preserve"> </w:t>
            </w:r>
            <w:r w:rsidRPr="0045252F">
              <w:rPr>
                <w:rFonts w:ascii="Times New Roman" w:hAnsi="Times New Roman" w:cs="Times New Roman"/>
                <w:iCs/>
                <w:color w:val="000000"/>
                <w:sz w:val="18"/>
                <w:szCs w:val="72"/>
              </w:rPr>
              <w:t>exists</w:t>
            </w:r>
            <w:r>
              <w:rPr>
                <w:rFonts w:ascii="Times New Roman" w:hAnsi="Times New Roman" w:cs="Times New Roman"/>
                <w:iCs/>
                <w:color w:val="000000"/>
                <w:sz w:val="18"/>
                <w:szCs w:val="72"/>
              </w:rPr>
              <w:t xml:space="preserve"> </w:t>
            </w:r>
            <w:r w:rsidRPr="0045252F">
              <w:rPr>
                <w:rFonts w:ascii="Times New Roman" w:hAnsi="Times New Roman" w:cs="Times New Roman"/>
                <w:iCs/>
                <w:color w:val="000000"/>
                <w:sz w:val="18"/>
                <w:szCs w:val="72"/>
              </w:rPr>
              <w:t>to</w:t>
            </w:r>
            <w:r>
              <w:rPr>
                <w:rFonts w:ascii="Times New Roman" w:hAnsi="Times New Roman" w:cs="Times New Roman"/>
                <w:iCs/>
                <w:color w:val="000000"/>
                <w:sz w:val="18"/>
                <w:szCs w:val="72"/>
              </w:rPr>
              <w:t xml:space="preserve"> </w:t>
            </w:r>
            <w:r w:rsidRPr="0045252F">
              <w:rPr>
                <w:rFonts w:ascii="Times New Roman" w:hAnsi="Times New Roman" w:cs="Times New Roman"/>
                <w:iCs/>
                <w:color w:val="000000"/>
                <w:sz w:val="18"/>
                <w:szCs w:val="72"/>
              </w:rPr>
              <w:t>provide</w:t>
            </w:r>
            <w:r>
              <w:rPr>
                <w:rFonts w:ascii="Times New Roman" w:hAnsi="Times New Roman" w:cs="Times New Roman"/>
                <w:iCs/>
                <w:color w:val="000000"/>
                <w:sz w:val="18"/>
                <w:szCs w:val="72"/>
              </w:rPr>
              <w:t xml:space="preserve"> </w:t>
            </w:r>
            <w:r w:rsidRPr="0045252F">
              <w:rPr>
                <w:rFonts w:ascii="Times New Roman" w:hAnsi="Times New Roman" w:cs="Times New Roman"/>
                <w:iCs/>
                <w:color w:val="000000"/>
                <w:sz w:val="18"/>
                <w:szCs w:val="72"/>
              </w:rPr>
              <w:t>responsible,</w:t>
            </w:r>
            <w:r>
              <w:rPr>
                <w:rFonts w:ascii="Times New Roman" w:hAnsi="Times New Roman" w:cs="Times New Roman"/>
                <w:iCs/>
                <w:color w:val="000000"/>
                <w:sz w:val="18"/>
                <w:szCs w:val="72"/>
              </w:rPr>
              <w:t xml:space="preserve"> </w:t>
            </w:r>
            <w:r w:rsidRPr="0045252F">
              <w:rPr>
                <w:rFonts w:ascii="Times New Roman" w:hAnsi="Times New Roman" w:cs="Times New Roman"/>
                <w:iCs/>
                <w:color w:val="000000"/>
                <w:sz w:val="18"/>
                <w:szCs w:val="72"/>
              </w:rPr>
              <w:t>exemplary</w:t>
            </w:r>
            <w:r>
              <w:rPr>
                <w:rFonts w:ascii="Times New Roman" w:hAnsi="Times New Roman" w:cs="Times New Roman"/>
                <w:iCs/>
                <w:color w:val="000000"/>
                <w:sz w:val="18"/>
                <w:szCs w:val="72"/>
              </w:rPr>
              <w:t xml:space="preserve"> </w:t>
            </w:r>
            <w:r w:rsidRPr="0045252F">
              <w:rPr>
                <w:rFonts w:ascii="Times New Roman" w:hAnsi="Times New Roman" w:cs="Times New Roman"/>
                <w:iCs/>
                <w:color w:val="000000"/>
                <w:sz w:val="18"/>
                <w:szCs w:val="72"/>
              </w:rPr>
              <w:t>learning</w:t>
            </w:r>
            <w:r>
              <w:rPr>
                <w:rFonts w:ascii="Times New Roman" w:hAnsi="Times New Roman" w:cs="Times New Roman"/>
                <w:iCs/>
                <w:color w:val="000000"/>
                <w:sz w:val="18"/>
                <w:szCs w:val="72"/>
              </w:rPr>
              <w:t xml:space="preserve"> </w:t>
            </w:r>
            <w:r w:rsidRPr="0045252F">
              <w:rPr>
                <w:rFonts w:ascii="Times New Roman" w:hAnsi="Times New Roman" w:cs="Times New Roman"/>
                <w:iCs/>
                <w:color w:val="000000"/>
                <w:sz w:val="18"/>
                <w:szCs w:val="72"/>
              </w:rPr>
              <w:t>opportunities.”</w:t>
            </w:r>
          </w:p>
          <w:p w:rsidR="009C6027" w:rsidRPr="0045252F" w:rsidRDefault="009C6027" w:rsidP="009C6027">
            <w:pPr>
              <w:rPr>
                <w:rFonts w:ascii="Times New Roman" w:hAnsi="Times New Roman"/>
              </w:rPr>
            </w:pPr>
          </w:p>
        </w:tc>
      </w:tr>
      <w:tr w:rsidR="009C6027" w:rsidRPr="0045252F" w:rsidTr="00DE1259">
        <w:trPr>
          <w:gridAfter w:val="1"/>
          <w:wAfter w:w="360" w:type="dxa"/>
          <w:trHeight w:val="272"/>
        </w:trPr>
        <w:tc>
          <w:tcPr>
            <w:cnfStyle w:val="001000000000" w:firstRow="0" w:lastRow="0" w:firstColumn="1" w:lastColumn="0" w:oddVBand="0" w:evenVBand="0" w:oddHBand="0" w:evenHBand="0" w:firstRowFirstColumn="0" w:firstRowLastColumn="0" w:lastRowFirstColumn="0" w:lastRowLastColumn="0"/>
            <w:tcW w:w="1800" w:type="dxa"/>
            <w:vMerge/>
          </w:tcPr>
          <w:p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100" w:type="dxa"/>
            <w:gridSpan w:val="11"/>
            <w:tcBorders>
              <w:left w:val="none" w:sz="0" w:space="0" w:color="auto"/>
              <w:right w:val="none" w:sz="0" w:space="0" w:color="auto"/>
            </w:tcBorders>
          </w:tcPr>
          <w:p w:rsidR="009C6027" w:rsidRPr="009C6027" w:rsidRDefault="00074D03" w:rsidP="009C6027">
            <w:pPr>
              <w:tabs>
                <w:tab w:val="right" w:pos="4104"/>
              </w:tabs>
              <w:rPr>
                <w:rFonts w:ascii="Times New Roman" w:hAnsi="Times New Roman"/>
                <w:b/>
                <w:sz w:val="28"/>
              </w:rPr>
            </w:pPr>
            <w:r>
              <w:rPr>
                <w:rFonts w:ascii="Times New Roman" w:hAnsi="Times New Roman"/>
                <w:b/>
                <w:sz w:val="28"/>
              </w:rPr>
              <w:t>Karolena Lopez-Prado, MSN, RN</w:t>
            </w:r>
            <w:r w:rsidR="009C6027">
              <w:rPr>
                <w:rFonts w:ascii="Times New Roman" w:hAnsi="Times New Roman"/>
                <w:b/>
                <w:sz w:val="28"/>
              </w:rPr>
              <w:tab/>
            </w:r>
          </w:p>
        </w:tc>
      </w:tr>
      <w:tr w:rsidR="009C6027" w:rsidRPr="0045252F" w:rsidTr="00DE1259">
        <w:trPr>
          <w:gridAfter w:val="1"/>
          <w:cnfStyle w:val="000000100000" w:firstRow="0" w:lastRow="0" w:firstColumn="0" w:lastColumn="0" w:oddVBand="0" w:evenVBand="0" w:oddHBand="1" w:evenHBand="0" w:firstRowFirstColumn="0" w:firstRowLastColumn="0" w:lastRowFirstColumn="0" w:lastRowLastColumn="0"/>
          <w:wAfter w:w="360" w:type="dxa"/>
          <w:trHeight w:val="272"/>
        </w:trPr>
        <w:tc>
          <w:tcPr>
            <w:cnfStyle w:val="001000000000" w:firstRow="0" w:lastRow="0" w:firstColumn="1" w:lastColumn="0" w:oddVBand="0" w:evenVBand="0" w:oddHBand="0" w:evenHBand="0" w:firstRowFirstColumn="0" w:firstRowLastColumn="0" w:lastRowFirstColumn="0" w:lastRowLastColumn="0"/>
            <w:tcW w:w="1800" w:type="dxa"/>
            <w:vMerge/>
            <w:tcBorders>
              <w:top w:val="none" w:sz="0" w:space="0" w:color="auto"/>
              <w:bottom w:val="none" w:sz="0" w:space="0" w:color="auto"/>
            </w:tcBorders>
          </w:tcPr>
          <w:p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100" w:type="dxa"/>
            <w:gridSpan w:val="11"/>
            <w:tcBorders>
              <w:top w:val="none" w:sz="0" w:space="0" w:color="auto"/>
              <w:left w:val="none" w:sz="0" w:space="0" w:color="auto"/>
              <w:bottom w:val="none" w:sz="0" w:space="0" w:color="auto"/>
              <w:right w:val="none" w:sz="0" w:space="0" w:color="auto"/>
            </w:tcBorders>
          </w:tcPr>
          <w:p w:rsidR="009C6027" w:rsidRPr="009C6027" w:rsidRDefault="009C6027" w:rsidP="00074D03">
            <w:pPr>
              <w:rPr>
                <w:rFonts w:ascii="Times New Roman" w:hAnsi="Times New Roman"/>
              </w:rPr>
            </w:pPr>
            <w:r w:rsidRPr="0045252F">
              <w:rPr>
                <w:rFonts w:ascii="Times New Roman" w:hAnsi="Times New Roman"/>
                <w:b/>
              </w:rPr>
              <w:t>Office:</w:t>
            </w:r>
            <w:r>
              <w:rPr>
                <w:rFonts w:ascii="Times New Roman" w:hAnsi="Times New Roman"/>
              </w:rPr>
              <w:t xml:space="preserve"> </w:t>
            </w:r>
            <w:r w:rsidR="00074D03">
              <w:rPr>
                <w:rFonts w:ascii="Times New Roman" w:hAnsi="Times New Roman"/>
              </w:rPr>
              <w:t>UHS #204</w:t>
            </w:r>
          </w:p>
        </w:tc>
      </w:tr>
      <w:tr w:rsidR="009C6027" w:rsidRPr="0045252F" w:rsidTr="00DE1259">
        <w:trPr>
          <w:gridAfter w:val="1"/>
          <w:wAfter w:w="360" w:type="dxa"/>
          <w:trHeight w:val="272"/>
        </w:trPr>
        <w:tc>
          <w:tcPr>
            <w:cnfStyle w:val="001000000000" w:firstRow="0" w:lastRow="0" w:firstColumn="1" w:lastColumn="0" w:oddVBand="0" w:evenVBand="0" w:oddHBand="0" w:evenHBand="0" w:firstRowFirstColumn="0" w:firstRowLastColumn="0" w:lastRowFirstColumn="0" w:lastRowLastColumn="0"/>
            <w:tcW w:w="1800" w:type="dxa"/>
            <w:vMerge/>
          </w:tcPr>
          <w:p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100" w:type="dxa"/>
            <w:gridSpan w:val="11"/>
            <w:tcBorders>
              <w:left w:val="none" w:sz="0" w:space="0" w:color="auto"/>
              <w:right w:val="none" w:sz="0" w:space="0" w:color="auto"/>
            </w:tcBorders>
          </w:tcPr>
          <w:p w:rsidR="009C6027" w:rsidRPr="009C6027" w:rsidRDefault="009C6027" w:rsidP="00074D03">
            <w:pPr>
              <w:rPr>
                <w:rFonts w:ascii="Times New Roman" w:hAnsi="Times New Roman"/>
              </w:rPr>
            </w:pPr>
            <w:r w:rsidRPr="0045252F">
              <w:rPr>
                <w:rFonts w:ascii="Times New Roman" w:hAnsi="Times New Roman"/>
                <w:b/>
              </w:rPr>
              <w:t>Phone:</w:t>
            </w:r>
            <w:r>
              <w:rPr>
                <w:rFonts w:ascii="Times New Roman" w:hAnsi="Times New Roman"/>
              </w:rPr>
              <w:t xml:space="preserve"> </w:t>
            </w:r>
            <w:r w:rsidR="00074D03">
              <w:rPr>
                <w:rFonts w:ascii="Times New Roman" w:hAnsi="Times New Roman"/>
              </w:rPr>
              <w:t>903-434-8321</w:t>
            </w:r>
          </w:p>
        </w:tc>
      </w:tr>
      <w:tr w:rsidR="009C6027" w:rsidRPr="0045252F" w:rsidTr="00DE1259">
        <w:trPr>
          <w:gridAfter w:val="1"/>
          <w:cnfStyle w:val="000000100000" w:firstRow="0" w:lastRow="0" w:firstColumn="0" w:lastColumn="0" w:oddVBand="0" w:evenVBand="0" w:oddHBand="1" w:evenHBand="0" w:firstRowFirstColumn="0" w:firstRowLastColumn="0" w:lastRowFirstColumn="0" w:lastRowLastColumn="0"/>
          <w:wAfter w:w="360" w:type="dxa"/>
          <w:trHeight w:val="272"/>
        </w:trPr>
        <w:tc>
          <w:tcPr>
            <w:cnfStyle w:val="001000000000" w:firstRow="0" w:lastRow="0" w:firstColumn="1" w:lastColumn="0" w:oddVBand="0" w:evenVBand="0" w:oddHBand="0" w:evenHBand="0" w:firstRowFirstColumn="0" w:firstRowLastColumn="0" w:lastRowFirstColumn="0" w:lastRowLastColumn="0"/>
            <w:tcW w:w="1800" w:type="dxa"/>
            <w:vMerge/>
            <w:tcBorders>
              <w:top w:val="none" w:sz="0" w:space="0" w:color="auto"/>
              <w:bottom w:val="none" w:sz="0" w:space="0" w:color="auto"/>
            </w:tcBorders>
          </w:tcPr>
          <w:p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100" w:type="dxa"/>
            <w:gridSpan w:val="11"/>
            <w:tcBorders>
              <w:top w:val="none" w:sz="0" w:space="0" w:color="auto"/>
              <w:left w:val="none" w:sz="0" w:space="0" w:color="auto"/>
              <w:bottom w:val="none" w:sz="0" w:space="0" w:color="auto"/>
              <w:right w:val="none" w:sz="0" w:space="0" w:color="auto"/>
            </w:tcBorders>
          </w:tcPr>
          <w:p w:rsidR="009C6027" w:rsidRPr="009C6027" w:rsidRDefault="009C6027" w:rsidP="00074D03">
            <w:pPr>
              <w:rPr>
                <w:rFonts w:ascii="Times New Roman" w:hAnsi="Times New Roman"/>
              </w:rPr>
            </w:pPr>
            <w:r w:rsidRPr="0045252F">
              <w:rPr>
                <w:rFonts w:ascii="Times New Roman" w:hAnsi="Times New Roman"/>
                <w:b/>
              </w:rPr>
              <w:t>Email:</w:t>
            </w:r>
            <w:r>
              <w:rPr>
                <w:rFonts w:ascii="Times New Roman" w:hAnsi="Times New Roman"/>
              </w:rPr>
              <w:t xml:space="preserve"> </w:t>
            </w:r>
            <w:r w:rsidR="00074D03">
              <w:rPr>
                <w:rFonts w:ascii="Times New Roman" w:hAnsi="Times New Roman"/>
              </w:rPr>
              <w:t>klopezprado@ntcc.edu</w:t>
            </w:r>
          </w:p>
        </w:tc>
      </w:tr>
      <w:tr w:rsidR="009C6027" w:rsidRPr="0045252F" w:rsidTr="00DE1259">
        <w:trPr>
          <w:gridAfter w:val="1"/>
          <w:wAfter w:w="360" w:type="dxa"/>
          <w:trHeight w:val="272"/>
        </w:trPr>
        <w:tc>
          <w:tcPr>
            <w:cnfStyle w:val="001000000000" w:firstRow="0" w:lastRow="0" w:firstColumn="1" w:lastColumn="0" w:oddVBand="0" w:evenVBand="0" w:oddHBand="0" w:evenHBand="0" w:firstRowFirstColumn="0" w:firstRowLastColumn="0" w:lastRowFirstColumn="0" w:lastRowLastColumn="0"/>
            <w:tcW w:w="1800" w:type="dxa"/>
            <w:vMerge/>
          </w:tcPr>
          <w:p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100" w:type="dxa"/>
            <w:gridSpan w:val="11"/>
            <w:tcBorders>
              <w:left w:val="none" w:sz="0" w:space="0" w:color="auto"/>
              <w:right w:val="none" w:sz="0" w:space="0" w:color="auto"/>
            </w:tcBorders>
          </w:tcPr>
          <w:p w:rsidR="009C6027" w:rsidRPr="0045252F" w:rsidRDefault="009C6027" w:rsidP="007D3FB2">
            <w:pPr>
              <w:spacing w:line="240" w:lineRule="exact"/>
              <w:rPr>
                <w:rFonts w:ascii="Times New Roman" w:hAnsi="Times New Roman" w:cs="Times New Roman"/>
                <w:iCs/>
                <w:color w:val="000000"/>
                <w:sz w:val="18"/>
                <w:szCs w:val="72"/>
              </w:rPr>
            </w:pPr>
          </w:p>
        </w:tc>
      </w:tr>
      <w:tr w:rsidR="009C6027" w:rsidRPr="0045252F" w:rsidTr="00DE1259">
        <w:trPr>
          <w:gridAfter w:val="1"/>
          <w:cnfStyle w:val="000000100000" w:firstRow="0" w:lastRow="0" w:firstColumn="0" w:lastColumn="0" w:oddVBand="0" w:evenVBand="0" w:oddHBand="1" w:evenHBand="0" w:firstRowFirstColumn="0" w:firstRowLastColumn="0" w:lastRowFirstColumn="0" w:lastRowLastColumn="0"/>
          <w:wAfter w:w="360" w:type="dxa"/>
          <w:trHeight w:val="272"/>
        </w:trPr>
        <w:tc>
          <w:tcPr>
            <w:cnfStyle w:val="001000000000" w:firstRow="0" w:lastRow="0" w:firstColumn="1" w:lastColumn="0" w:oddVBand="0" w:evenVBand="0" w:oddHBand="0" w:evenHBand="0" w:firstRowFirstColumn="0" w:firstRowLastColumn="0" w:lastRowFirstColumn="0" w:lastRowLastColumn="0"/>
            <w:tcW w:w="1800" w:type="dxa"/>
            <w:tcBorders>
              <w:top w:val="none" w:sz="0" w:space="0" w:color="auto"/>
              <w:bottom w:val="none" w:sz="0" w:space="0" w:color="auto"/>
            </w:tcBorders>
          </w:tcPr>
          <w:p w:rsidR="009C6027" w:rsidRPr="009C6027" w:rsidRDefault="009C6027" w:rsidP="003120CF">
            <w:pPr>
              <w:rPr>
                <w:rFonts w:ascii="Times New Roman" w:hAnsi="Times New Roman"/>
              </w:rPr>
            </w:pPr>
            <w:r w:rsidRPr="0045252F">
              <w:rPr>
                <w:rFonts w:ascii="Times New Roman" w:hAnsi="Times New Roman"/>
                <w:b w:val="0"/>
              </w:rPr>
              <w:t>Office</w:t>
            </w:r>
            <w:r>
              <w:rPr>
                <w:rFonts w:ascii="Times New Roman" w:hAnsi="Times New Roman"/>
                <w:b w:val="0"/>
              </w:rPr>
              <w:t xml:space="preserve"> </w:t>
            </w:r>
            <w:r w:rsidRPr="0045252F">
              <w:rPr>
                <w:rFonts w:ascii="Times New Roman" w:hAnsi="Times New Roman"/>
                <w:b w:val="0"/>
              </w:rPr>
              <w:t>Hours</w:t>
            </w:r>
            <w:r w:rsidR="00074D03">
              <w:rPr>
                <w:rFonts w:ascii="Times New Roman" w:hAnsi="Times New Roman"/>
                <w:b w:val="0"/>
              </w:rPr>
              <w:t>:</w:t>
            </w:r>
          </w:p>
        </w:tc>
        <w:tc>
          <w:tcPr>
            <w:cnfStyle w:val="000010000000" w:firstRow="0" w:lastRow="0" w:firstColumn="0" w:lastColumn="0" w:oddVBand="1" w:evenVBand="0" w:oddHBand="0" w:evenHBand="0" w:firstRowFirstColumn="0" w:firstRowLastColumn="0" w:lastRowFirstColumn="0" w:lastRowLastColumn="0"/>
            <w:tcW w:w="2160" w:type="dxa"/>
            <w:gridSpan w:val="2"/>
            <w:tcBorders>
              <w:top w:val="none" w:sz="0" w:space="0" w:color="auto"/>
              <w:left w:val="none" w:sz="0" w:space="0" w:color="auto"/>
              <w:bottom w:val="none" w:sz="0" w:space="0" w:color="auto"/>
              <w:right w:val="none" w:sz="0" w:space="0" w:color="auto"/>
            </w:tcBorders>
          </w:tcPr>
          <w:p w:rsidR="009C6027" w:rsidRPr="0045252F" w:rsidRDefault="009C6027" w:rsidP="00074D03">
            <w:pPr>
              <w:jc w:val="center"/>
              <w:rPr>
                <w:rFonts w:ascii="Times New Roman" w:hAnsi="Times New Roman"/>
                <w:b/>
                <w:sz w:val="20"/>
              </w:rPr>
            </w:pPr>
            <w:r w:rsidRPr="0045252F">
              <w:rPr>
                <w:rFonts w:ascii="Times New Roman" w:hAnsi="Times New Roman"/>
                <w:b/>
                <w:sz w:val="20"/>
              </w:rPr>
              <w:t>Monday</w:t>
            </w:r>
          </w:p>
        </w:tc>
        <w:tc>
          <w:tcPr>
            <w:cnfStyle w:val="000001000000" w:firstRow="0" w:lastRow="0" w:firstColumn="0" w:lastColumn="0" w:oddVBand="0" w:evenVBand="1" w:oddHBand="0" w:evenHBand="0" w:firstRowFirstColumn="0" w:firstRowLastColumn="0" w:lastRowFirstColumn="0" w:lastRowLastColumn="0"/>
            <w:tcW w:w="1350" w:type="dxa"/>
            <w:gridSpan w:val="2"/>
            <w:tcBorders>
              <w:top w:val="none" w:sz="0" w:space="0" w:color="auto"/>
              <w:left w:val="none" w:sz="0" w:space="0" w:color="auto"/>
              <w:bottom w:val="none" w:sz="0" w:space="0" w:color="auto"/>
              <w:right w:val="none" w:sz="0" w:space="0" w:color="auto"/>
            </w:tcBorders>
          </w:tcPr>
          <w:p w:rsidR="009C6027" w:rsidRPr="0045252F" w:rsidRDefault="009C6027" w:rsidP="00B46EA7">
            <w:pPr>
              <w:rPr>
                <w:rFonts w:ascii="Times New Roman" w:hAnsi="Times New Roman"/>
                <w:b/>
                <w:sz w:val="20"/>
              </w:rPr>
            </w:pPr>
            <w:r w:rsidRPr="0045252F">
              <w:rPr>
                <w:rFonts w:ascii="Times New Roman" w:hAnsi="Times New Roman"/>
                <w:b/>
                <w:sz w:val="20"/>
              </w:rPr>
              <w:t>Tuesday</w:t>
            </w:r>
          </w:p>
        </w:tc>
        <w:tc>
          <w:tcPr>
            <w:cnfStyle w:val="000010000000" w:firstRow="0" w:lastRow="0" w:firstColumn="0" w:lastColumn="0" w:oddVBand="1" w:evenVBand="0" w:oddHBand="0" w:evenHBand="0" w:firstRowFirstColumn="0" w:firstRowLastColumn="0" w:lastRowFirstColumn="0" w:lastRowLastColumn="0"/>
            <w:tcW w:w="1260" w:type="dxa"/>
            <w:gridSpan w:val="2"/>
            <w:tcBorders>
              <w:top w:val="none" w:sz="0" w:space="0" w:color="auto"/>
              <w:left w:val="none" w:sz="0" w:space="0" w:color="auto"/>
              <w:bottom w:val="none" w:sz="0" w:space="0" w:color="auto"/>
              <w:right w:val="none" w:sz="0" w:space="0" w:color="auto"/>
            </w:tcBorders>
          </w:tcPr>
          <w:p w:rsidR="009C6027" w:rsidRPr="0045252F" w:rsidRDefault="009C6027" w:rsidP="00074D03">
            <w:pPr>
              <w:jc w:val="center"/>
              <w:rPr>
                <w:rFonts w:ascii="Times New Roman" w:hAnsi="Times New Roman"/>
                <w:b/>
                <w:sz w:val="20"/>
              </w:rPr>
            </w:pPr>
            <w:r w:rsidRPr="0045252F">
              <w:rPr>
                <w:rFonts w:ascii="Times New Roman" w:hAnsi="Times New Roman"/>
                <w:b/>
                <w:sz w:val="20"/>
              </w:rPr>
              <w:t>Wednesday</w:t>
            </w:r>
          </w:p>
        </w:tc>
        <w:tc>
          <w:tcPr>
            <w:cnfStyle w:val="000001000000" w:firstRow="0" w:lastRow="0" w:firstColumn="0" w:lastColumn="0" w:oddVBand="0" w:evenVBand="1" w:oddHBand="0" w:evenHBand="0" w:firstRowFirstColumn="0" w:firstRowLastColumn="0" w:lastRowFirstColumn="0" w:lastRowLastColumn="0"/>
            <w:tcW w:w="1260" w:type="dxa"/>
            <w:gridSpan w:val="2"/>
            <w:tcBorders>
              <w:top w:val="none" w:sz="0" w:space="0" w:color="auto"/>
              <w:left w:val="none" w:sz="0" w:space="0" w:color="auto"/>
              <w:bottom w:val="none" w:sz="0" w:space="0" w:color="auto"/>
              <w:right w:val="none" w:sz="0" w:space="0" w:color="auto"/>
            </w:tcBorders>
          </w:tcPr>
          <w:p w:rsidR="009C6027" w:rsidRPr="0045252F" w:rsidRDefault="009C6027" w:rsidP="00074D03">
            <w:pPr>
              <w:jc w:val="center"/>
              <w:rPr>
                <w:rFonts w:ascii="Times New Roman" w:hAnsi="Times New Roman"/>
                <w:b/>
                <w:sz w:val="20"/>
              </w:rPr>
            </w:pPr>
            <w:r w:rsidRPr="0045252F">
              <w:rPr>
                <w:rFonts w:ascii="Times New Roman" w:hAnsi="Times New Roman"/>
                <w:b/>
                <w:sz w:val="20"/>
              </w:rPr>
              <w:t>Thursday</w:t>
            </w:r>
          </w:p>
        </w:tc>
        <w:tc>
          <w:tcPr>
            <w:cnfStyle w:val="000010000000" w:firstRow="0" w:lastRow="0" w:firstColumn="0" w:lastColumn="0" w:oddVBand="1" w:evenVBand="0" w:oddHBand="0" w:evenHBand="0" w:firstRowFirstColumn="0" w:firstRowLastColumn="0" w:lastRowFirstColumn="0" w:lastRowLastColumn="0"/>
            <w:tcW w:w="960" w:type="dxa"/>
            <w:gridSpan w:val="2"/>
            <w:tcBorders>
              <w:top w:val="none" w:sz="0" w:space="0" w:color="auto"/>
              <w:left w:val="none" w:sz="0" w:space="0" w:color="auto"/>
              <w:bottom w:val="none" w:sz="0" w:space="0" w:color="auto"/>
              <w:right w:val="none" w:sz="0" w:space="0" w:color="auto"/>
            </w:tcBorders>
          </w:tcPr>
          <w:p w:rsidR="009C6027" w:rsidRPr="0045252F" w:rsidRDefault="009C6027" w:rsidP="00074D03">
            <w:pPr>
              <w:jc w:val="center"/>
              <w:rPr>
                <w:rFonts w:ascii="Times New Roman" w:hAnsi="Times New Roman"/>
                <w:b/>
                <w:sz w:val="20"/>
              </w:rPr>
            </w:pPr>
            <w:r w:rsidRPr="0045252F">
              <w:rPr>
                <w:rFonts w:ascii="Times New Roman" w:hAnsi="Times New Roman"/>
                <w:b/>
                <w:sz w:val="20"/>
              </w:rPr>
              <w:t>Friday</w:t>
            </w:r>
          </w:p>
        </w:tc>
        <w:tc>
          <w:tcPr>
            <w:cnfStyle w:val="000001000000" w:firstRow="0" w:lastRow="0" w:firstColumn="0" w:lastColumn="0" w:oddVBand="0" w:evenVBand="1" w:oddHBand="0" w:evenHBand="0" w:firstRowFirstColumn="0" w:firstRowLastColumn="0" w:lastRowFirstColumn="0" w:lastRowLastColumn="0"/>
            <w:tcW w:w="1110" w:type="dxa"/>
            <w:tcBorders>
              <w:top w:val="none" w:sz="0" w:space="0" w:color="auto"/>
              <w:left w:val="none" w:sz="0" w:space="0" w:color="auto"/>
              <w:bottom w:val="none" w:sz="0" w:space="0" w:color="auto"/>
              <w:right w:val="none" w:sz="0" w:space="0" w:color="auto"/>
            </w:tcBorders>
          </w:tcPr>
          <w:p w:rsidR="009C6027" w:rsidRPr="0045252F" w:rsidRDefault="009C6027" w:rsidP="00074D03">
            <w:pPr>
              <w:jc w:val="center"/>
              <w:rPr>
                <w:rFonts w:ascii="Times New Roman" w:hAnsi="Times New Roman"/>
                <w:b/>
                <w:sz w:val="20"/>
              </w:rPr>
            </w:pPr>
            <w:r w:rsidRPr="0045252F">
              <w:rPr>
                <w:rFonts w:ascii="Times New Roman" w:hAnsi="Times New Roman"/>
                <w:b/>
                <w:sz w:val="20"/>
              </w:rPr>
              <w:t>Online</w:t>
            </w:r>
          </w:p>
        </w:tc>
      </w:tr>
      <w:tr w:rsidR="009C6027" w:rsidRPr="0045252F" w:rsidTr="00DE1259">
        <w:trPr>
          <w:trHeight w:val="272"/>
        </w:trPr>
        <w:tc>
          <w:tcPr>
            <w:cnfStyle w:val="001000000000" w:firstRow="0" w:lastRow="0" w:firstColumn="1" w:lastColumn="0" w:oddVBand="0" w:evenVBand="0" w:oddHBand="0" w:evenHBand="0" w:firstRowFirstColumn="0" w:firstRowLastColumn="0" w:lastRowFirstColumn="0" w:lastRowLastColumn="0"/>
            <w:tcW w:w="1800" w:type="dxa"/>
          </w:tcPr>
          <w:p w:rsidR="009C6027" w:rsidRPr="0045252F" w:rsidRDefault="009C6027" w:rsidP="003120CF">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2070" w:type="dxa"/>
            <w:tcBorders>
              <w:left w:val="none" w:sz="0" w:space="0" w:color="auto"/>
              <w:right w:val="none" w:sz="0" w:space="0" w:color="auto"/>
            </w:tcBorders>
          </w:tcPr>
          <w:p w:rsidR="009C6027" w:rsidRDefault="00074D03" w:rsidP="00074D03">
            <w:pPr>
              <w:jc w:val="center"/>
              <w:rPr>
                <w:rFonts w:ascii="Times New Roman" w:hAnsi="Times New Roman"/>
                <w:sz w:val="20"/>
              </w:rPr>
            </w:pPr>
            <w:r>
              <w:rPr>
                <w:rFonts w:ascii="Times New Roman" w:hAnsi="Times New Roman"/>
                <w:sz w:val="20"/>
              </w:rPr>
              <w:t>8:00 AM – 12:00 PM</w:t>
            </w:r>
          </w:p>
          <w:p w:rsidR="00074D03" w:rsidRPr="0045252F" w:rsidRDefault="00074D03" w:rsidP="00074D03">
            <w:pPr>
              <w:jc w:val="center"/>
              <w:rPr>
                <w:rFonts w:ascii="Times New Roman" w:hAnsi="Times New Roman"/>
                <w:sz w:val="20"/>
              </w:rPr>
            </w:pPr>
            <w:r>
              <w:rPr>
                <w:rFonts w:ascii="Times New Roman" w:hAnsi="Times New Roman"/>
                <w:sz w:val="20"/>
              </w:rPr>
              <w:t>&amp; 1:00 PM – 3:00 PM</w:t>
            </w:r>
          </w:p>
        </w:tc>
        <w:tc>
          <w:tcPr>
            <w:cnfStyle w:val="000001000000" w:firstRow="0" w:lastRow="0" w:firstColumn="0" w:lastColumn="0" w:oddVBand="0" w:evenVBand="1" w:oddHBand="0" w:evenHBand="0" w:firstRowFirstColumn="0" w:firstRowLastColumn="0" w:lastRowFirstColumn="0" w:lastRowLastColumn="0"/>
            <w:tcW w:w="1350" w:type="dxa"/>
            <w:gridSpan w:val="2"/>
            <w:tcBorders>
              <w:left w:val="none" w:sz="0" w:space="0" w:color="auto"/>
              <w:right w:val="none" w:sz="0" w:space="0" w:color="auto"/>
            </w:tcBorders>
          </w:tcPr>
          <w:p w:rsidR="009C6027" w:rsidRPr="0045252F" w:rsidRDefault="00074D03" w:rsidP="00074D03">
            <w:pPr>
              <w:jc w:val="center"/>
              <w:rPr>
                <w:rFonts w:ascii="Times New Roman" w:hAnsi="Times New Roman"/>
                <w:sz w:val="20"/>
              </w:rPr>
            </w:pPr>
            <w:r>
              <w:rPr>
                <w:rFonts w:ascii="Times New Roman" w:hAnsi="Times New Roman"/>
                <w:sz w:val="20"/>
              </w:rPr>
              <w:t>1 PM – 5 PM</w:t>
            </w:r>
          </w:p>
        </w:tc>
        <w:tc>
          <w:tcPr>
            <w:cnfStyle w:val="000010000000" w:firstRow="0" w:lastRow="0" w:firstColumn="0" w:lastColumn="0" w:oddVBand="1" w:evenVBand="0" w:oddHBand="0" w:evenHBand="0" w:firstRowFirstColumn="0" w:firstRowLastColumn="0" w:lastRowFirstColumn="0" w:lastRowLastColumn="0"/>
            <w:tcW w:w="1260" w:type="dxa"/>
            <w:gridSpan w:val="2"/>
            <w:tcBorders>
              <w:left w:val="none" w:sz="0" w:space="0" w:color="auto"/>
              <w:right w:val="none" w:sz="0" w:space="0" w:color="auto"/>
            </w:tcBorders>
          </w:tcPr>
          <w:p w:rsidR="009C6027" w:rsidRPr="0045252F" w:rsidRDefault="00074D03" w:rsidP="00B46EA7">
            <w:pPr>
              <w:rPr>
                <w:rFonts w:ascii="Times New Roman" w:hAnsi="Times New Roman"/>
                <w:sz w:val="20"/>
              </w:rPr>
            </w:pPr>
            <w:r>
              <w:rPr>
                <w:rFonts w:ascii="Times New Roman" w:hAnsi="Times New Roman"/>
                <w:sz w:val="20"/>
              </w:rPr>
              <w:t xml:space="preserve">     Clinicals</w:t>
            </w:r>
          </w:p>
        </w:tc>
        <w:tc>
          <w:tcPr>
            <w:cnfStyle w:val="000001000000" w:firstRow="0" w:lastRow="0" w:firstColumn="0" w:lastColumn="0" w:oddVBand="0" w:evenVBand="1" w:oddHBand="0" w:evenHBand="0" w:firstRowFirstColumn="0" w:firstRowLastColumn="0" w:lastRowFirstColumn="0" w:lastRowLastColumn="0"/>
            <w:tcW w:w="1260" w:type="dxa"/>
            <w:gridSpan w:val="2"/>
            <w:tcBorders>
              <w:left w:val="none" w:sz="0" w:space="0" w:color="auto"/>
              <w:right w:val="none" w:sz="0" w:space="0" w:color="auto"/>
            </w:tcBorders>
          </w:tcPr>
          <w:p w:rsidR="009C6027" w:rsidRPr="0045252F" w:rsidRDefault="00074D03" w:rsidP="00B46EA7">
            <w:pPr>
              <w:rPr>
                <w:rFonts w:ascii="Times New Roman" w:hAnsi="Times New Roman"/>
                <w:sz w:val="20"/>
              </w:rPr>
            </w:pPr>
            <w:r>
              <w:rPr>
                <w:rFonts w:ascii="Times New Roman" w:hAnsi="Times New Roman"/>
                <w:sz w:val="20"/>
              </w:rPr>
              <w:t xml:space="preserve">      Clinicals</w:t>
            </w:r>
          </w:p>
        </w:tc>
        <w:tc>
          <w:tcPr>
            <w:cnfStyle w:val="000010000000" w:firstRow="0" w:lastRow="0" w:firstColumn="0" w:lastColumn="0" w:oddVBand="1" w:evenVBand="0" w:oddHBand="0" w:evenHBand="0" w:firstRowFirstColumn="0" w:firstRowLastColumn="0" w:lastRowFirstColumn="0" w:lastRowLastColumn="0"/>
            <w:tcW w:w="960" w:type="dxa"/>
            <w:gridSpan w:val="2"/>
            <w:tcBorders>
              <w:left w:val="none" w:sz="0" w:space="0" w:color="auto"/>
              <w:right w:val="none" w:sz="0" w:space="0" w:color="auto"/>
            </w:tcBorders>
          </w:tcPr>
          <w:p w:rsidR="009C6027" w:rsidRPr="0045252F" w:rsidRDefault="00DE1259" w:rsidP="00DE1259">
            <w:pPr>
              <w:ind w:right="-138"/>
              <w:rPr>
                <w:rFonts w:ascii="Times New Roman" w:hAnsi="Times New Roman"/>
                <w:sz w:val="20"/>
              </w:rPr>
            </w:pPr>
            <w:r>
              <w:rPr>
                <w:rFonts w:ascii="Times New Roman" w:hAnsi="Times New Roman"/>
                <w:sz w:val="20"/>
              </w:rPr>
              <w:t xml:space="preserve"> </w:t>
            </w:r>
            <w:bookmarkStart w:id="0" w:name="_GoBack"/>
            <w:bookmarkEnd w:id="0"/>
            <w:r>
              <w:rPr>
                <w:rFonts w:ascii="Times New Roman" w:hAnsi="Times New Roman"/>
                <w:sz w:val="20"/>
              </w:rPr>
              <w:t>Clinicals</w:t>
            </w:r>
          </w:p>
        </w:tc>
        <w:tc>
          <w:tcPr>
            <w:cnfStyle w:val="000001000000" w:firstRow="0" w:lastRow="0" w:firstColumn="0" w:lastColumn="0" w:oddVBand="0" w:evenVBand="1" w:oddHBand="0" w:evenHBand="0" w:firstRowFirstColumn="0" w:firstRowLastColumn="0" w:lastRowFirstColumn="0" w:lastRowLastColumn="0"/>
            <w:tcW w:w="1560" w:type="dxa"/>
            <w:gridSpan w:val="3"/>
            <w:tcBorders>
              <w:left w:val="none" w:sz="0" w:space="0" w:color="auto"/>
              <w:right w:val="none" w:sz="0" w:space="0" w:color="auto"/>
            </w:tcBorders>
          </w:tcPr>
          <w:p w:rsidR="009C6027" w:rsidRPr="0045252F" w:rsidRDefault="00074D03" w:rsidP="00B46EA7">
            <w:pPr>
              <w:rPr>
                <w:rFonts w:ascii="Times New Roman" w:hAnsi="Times New Roman"/>
                <w:sz w:val="20"/>
              </w:rPr>
            </w:pPr>
            <w:r>
              <w:rPr>
                <w:rFonts w:ascii="Times New Roman" w:hAnsi="Times New Roman"/>
                <w:sz w:val="20"/>
              </w:rPr>
              <w:t xml:space="preserve">   As Needed</w:t>
            </w:r>
          </w:p>
        </w:tc>
      </w:tr>
    </w:tbl>
    <w:p w:rsidR="008631F4" w:rsidRPr="0045252F" w:rsidRDefault="008631F4" w:rsidP="00FD1DD9">
      <w:pPr>
        <w:spacing w:line="240" w:lineRule="exact"/>
        <w:jc w:val="center"/>
        <w:rPr>
          <w:rFonts w:ascii="Times New Roman" w:hAnsi="Times New Roman" w:cs="Times New Roman"/>
          <w:b/>
          <w:iCs/>
          <w:color w:val="000000"/>
          <w:sz w:val="28"/>
          <w:szCs w:val="72"/>
        </w:rPr>
      </w:pPr>
    </w:p>
    <w:p w:rsidR="003E542F" w:rsidRPr="0045252F" w:rsidRDefault="003E542F" w:rsidP="003E542F">
      <w:pPr>
        <w:rPr>
          <w:rFonts w:ascii="Times New Roman" w:hAnsi="Times New Roman" w:cs="Times New Roman"/>
          <w:i/>
          <w:iCs/>
          <w:color w:val="000000"/>
          <w:szCs w:val="72"/>
        </w:rPr>
      </w:pP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information</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contained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this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syllabus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subject</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to</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change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without</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notice.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Students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are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expected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to</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be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aware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of</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any</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additional</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course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policies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presented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by</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instructor</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during</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course.</w:t>
      </w:r>
    </w:p>
    <w:p w:rsidR="003E542F" w:rsidRPr="0045252F" w:rsidRDefault="003E542F" w:rsidP="008631F4">
      <w:pPr>
        <w:rPr>
          <w:rFonts w:ascii="Times New Roman" w:hAnsi="Times New Roman" w:cs="Times New Roman"/>
          <w:b/>
          <w:iCs/>
          <w:color w:val="000000"/>
          <w:szCs w:val="72"/>
        </w:rPr>
      </w:pPr>
    </w:p>
    <w:p w:rsidR="008631F4" w:rsidRPr="0045252F" w:rsidRDefault="0045252F" w:rsidP="008631F4">
      <w:pPr>
        <w:rPr>
          <w:rFonts w:ascii="Times New Roman" w:hAnsi="Times New Roman" w:cs="Times New Roman"/>
          <w:iCs/>
          <w:color w:val="000000"/>
          <w:sz w:val="28"/>
          <w:szCs w:val="72"/>
        </w:rPr>
      </w:pPr>
      <w:r w:rsidRPr="0045252F">
        <w:rPr>
          <w:rFonts w:ascii="Times New Roman" w:hAnsi="Times New Roman" w:cs="Times New Roman"/>
          <w:b/>
          <w:iCs/>
          <w:color w:val="000000"/>
          <w:szCs w:val="72"/>
        </w:rPr>
        <w:t>Catalog</w:t>
      </w:r>
      <w:r w:rsidR="00D97EB3">
        <w:rPr>
          <w:rFonts w:ascii="Times New Roman" w:hAnsi="Times New Roman" w:cs="Times New Roman"/>
          <w:b/>
          <w:iCs/>
          <w:color w:val="000000"/>
          <w:szCs w:val="72"/>
        </w:rPr>
        <w:t xml:space="preserve"> </w:t>
      </w:r>
      <w:r w:rsidR="007D0069" w:rsidRPr="0045252F">
        <w:rPr>
          <w:rFonts w:ascii="Times New Roman" w:hAnsi="Times New Roman" w:cs="Times New Roman"/>
          <w:b/>
          <w:iCs/>
          <w:color w:val="000000"/>
          <w:szCs w:val="72"/>
        </w:rPr>
        <w:t>Course</w:t>
      </w:r>
      <w:r w:rsidR="00D97EB3">
        <w:rPr>
          <w:rFonts w:ascii="Times New Roman" w:hAnsi="Times New Roman" w:cs="Times New Roman"/>
          <w:b/>
          <w:iCs/>
          <w:color w:val="000000"/>
          <w:szCs w:val="72"/>
        </w:rPr>
        <w:t xml:space="preserve"> </w:t>
      </w:r>
      <w:r w:rsidR="007D0069" w:rsidRPr="0045252F">
        <w:rPr>
          <w:rFonts w:ascii="Times New Roman" w:hAnsi="Times New Roman" w:cs="Times New Roman"/>
          <w:b/>
          <w:iCs/>
          <w:color w:val="000000"/>
          <w:szCs w:val="72"/>
        </w:rPr>
        <w:t>Descri</w:t>
      </w:r>
      <w:r w:rsidR="001410A3" w:rsidRPr="0045252F">
        <w:rPr>
          <w:rFonts w:ascii="Times New Roman" w:hAnsi="Times New Roman" w:cs="Times New Roman"/>
          <w:b/>
          <w:iCs/>
          <w:color w:val="000000"/>
          <w:szCs w:val="72"/>
        </w:rPr>
        <w:t>ption</w:t>
      </w:r>
      <w:r w:rsidR="00D97EB3">
        <w:rPr>
          <w:rFonts w:ascii="Times New Roman" w:hAnsi="Times New Roman" w:cs="Times New Roman"/>
          <w:b/>
          <w:iCs/>
          <w:color w:val="000000"/>
          <w:szCs w:val="72"/>
        </w:rPr>
        <w:t xml:space="preserve"> </w:t>
      </w:r>
      <w:r w:rsidR="00384F70">
        <w:rPr>
          <w:rFonts w:ascii="Times New Roman" w:hAnsi="Times New Roman" w:cs="Times New Roman"/>
          <w:b/>
          <w:iCs/>
          <w:color w:val="000000"/>
          <w:szCs w:val="72"/>
        </w:rPr>
        <w:t>(include</w:t>
      </w:r>
      <w:r w:rsidR="00D97EB3">
        <w:rPr>
          <w:rFonts w:ascii="Times New Roman" w:hAnsi="Times New Roman" w:cs="Times New Roman"/>
          <w:b/>
          <w:iCs/>
          <w:color w:val="000000"/>
          <w:szCs w:val="72"/>
        </w:rPr>
        <w:t xml:space="preserve"> </w:t>
      </w:r>
      <w:r w:rsidR="00384F70">
        <w:rPr>
          <w:rFonts w:ascii="Times New Roman" w:hAnsi="Times New Roman" w:cs="Times New Roman"/>
          <w:b/>
          <w:iCs/>
          <w:color w:val="000000"/>
          <w:szCs w:val="72"/>
        </w:rPr>
        <w:t>prerequisites)</w:t>
      </w:r>
      <w:r w:rsidR="008631F4" w:rsidRPr="0045252F">
        <w:rPr>
          <w:rFonts w:ascii="Times New Roman" w:hAnsi="Times New Roman" w:cs="Times New Roman"/>
          <w:b/>
          <w:iCs/>
          <w:color w:val="000000"/>
          <w:szCs w:val="72"/>
        </w:rPr>
        <w:t>:</w:t>
      </w:r>
      <w:r w:rsidR="00D97EB3">
        <w:rPr>
          <w:rFonts w:ascii="Times New Roman" w:hAnsi="Times New Roman" w:cs="Times New Roman"/>
          <w:iCs/>
          <w:color w:val="000000"/>
          <w:sz w:val="28"/>
          <w:szCs w:val="72"/>
        </w:rPr>
        <w:t xml:space="preserve"> </w:t>
      </w:r>
      <w:r w:rsidR="00074D03" w:rsidRPr="00074D03">
        <w:rPr>
          <w:rFonts w:ascii="Times New Roman" w:hAnsi="Times New Roman" w:cs="Times New Roman"/>
          <w:iCs/>
          <w:color w:val="000000"/>
          <w:szCs w:val="72"/>
        </w:rPr>
        <w:t>A health-related work-based learning experience that enables the student to apply specialized occupational theory, skills, and concepts.  Direct supervision is provided by the clinical professional.  The student must pass both RNSG 2172, 2572 and 2362 concurrently in order to be able to progress to the Level III nursing courses.</w:t>
      </w:r>
      <w:r w:rsidR="005D7CB8">
        <w:rPr>
          <w:rFonts w:ascii="Times New Roman" w:hAnsi="Times New Roman" w:cs="Times New Roman"/>
          <w:iCs/>
          <w:color w:val="000000"/>
          <w:szCs w:val="72"/>
        </w:rPr>
        <w:t xml:space="preserve"> Prerequisites: </w:t>
      </w:r>
      <w:r w:rsidR="005D7CB8" w:rsidRPr="005D7CB8">
        <w:rPr>
          <w:rFonts w:ascii="Times New Roman" w:hAnsi="Times New Roman" w:cs="Times New Roman"/>
          <w:iCs/>
          <w:color w:val="000000"/>
          <w:szCs w:val="72"/>
        </w:rPr>
        <w:t>RNSG 1125, 1128, 1430, 1216, 1161</w:t>
      </w:r>
    </w:p>
    <w:p w:rsidR="008631F4" w:rsidRPr="0045252F" w:rsidRDefault="008631F4">
      <w:pPr>
        <w:rPr>
          <w:rFonts w:ascii="Times New Roman" w:hAnsi="Times New Roman"/>
        </w:rPr>
      </w:pPr>
    </w:p>
    <w:p w:rsidR="002D56F3" w:rsidRPr="0045252F" w:rsidRDefault="001410A3" w:rsidP="002D56F3">
      <w:pPr>
        <w:rPr>
          <w:rFonts w:ascii="Times New Roman" w:hAnsi="Times New Roman"/>
        </w:rPr>
      </w:pPr>
      <w:r w:rsidRPr="0045252F">
        <w:rPr>
          <w:rFonts w:ascii="Times New Roman" w:hAnsi="Times New Roman"/>
          <w:b/>
        </w:rPr>
        <w:t>Required</w:t>
      </w:r>
      <w:r w:rsidR="00D97EB3">
        <w:rPr>
          <w:rFonts w:ascii="Times New Roman" w:hAnsi="Times New Roman"/>
          <w:b/>
        </w:rPr>
        <w:t xml:space="preserve"> </w:t>
      </w:r>
      <w:r w:rsidR="002E4DC5" w:rsidRPr="0045252F">
        <w:rPr>
          <w:rFonts w:ascii="Times New Roman" w:hAnsi="Times New Roman"/>
          <w:b/>
        </w:rPr>
        <w:t>Textbo</w:t>
      </w:r>
      <w:r w:rsidR="008631F4" w:rsidRPr="0045252F">
        <w:rPr>
          <w:rFonts w:ascii="Times New Roman" w:hAnsi="Times New Roman"/>
          <w:b/>
        </w:rPr>
        <w:t>ok</w:t>
      </w:r>
      <w:r w:rsidR="002D56F3" w:rsidRPr="0045252F">
        <w:rPr>
          <w:rFonts w:ascii="Times New Roman" w:hAnsi="Times New Roman"/>
          <w:b/>
        </w:rPr>
        <w:t>(s)</w:t>
      </w:r>
      <w:r w:rsidR="008631F4" w:rsidRPr="0045252F">
        <w:rPr>
          <w:rFonts w:ascii="Times New Roman" w:hAnsi="Times New Roman"/>
          <w:b/>
        </w:rPr>
        <w:t>:</w:t>
      </w:r>
      <w:r w:rsidR="00D97EB3">
        <w:rPr>
          <w:rFonts w:ascii="Times New Roman" w:hAnsi="Times New Roman"/>
        </w:rPr>
        <w:t xml:space="preserve"> </w:t>
      </w:r>
    </w:p>
    <w:p w:rsidR="00671D1E" w:rsidRDefault="00671D1E" w:rsidP="00074D03">
      <w:pPr>
        <w:rPr>
          <w:rFonts w:ascii="Times New Roman" w:hAnsi="Times New Roman"/>
        </w:rPr>
      </w:pPr>
    </w:p>
    <w:p w:rsidR="00671D1E" w:rsidRPr="00671D1E" w:rsidRDefault="00671D1E" w:rsidP="00671D1E">
      <w:pPr>
        <w:spacing w:line="480" w:lineRule="auto"/>
        <w:rPr>
          <w:rFonts w:ascii="Times New Roman" w:hAnsi="Times New Roman"/>
        </w:rPr>
      </w:pPr>
      <w:r w:rsidRPr="00671D1E">
        <w:rPr>
          <w:rFonts w:ascii="Times New Roman" w:hAnsi="Times New Roman"/>
        </w:rPr>
        <w:t>American Psychological Association. (2009). Publication Manual of the American Psychological</w:t>
      </w:r>
    </w:p>
    <w:p w:rsidR="00671D1E" w:rsidRDefault="00671D1E" w:rsidP="00671D1E">
      <w:pPr>
        <w:spacing w:line="480" w:lineRule="auto"/>
        <w:rPr>
          <w:rFonts w:ascii="Times New Roman" w:hAnsi="Times New Roman"/>
        </w:rPr>
      </w:pPr>
      <w:r w:rsidRPr="00671D1E">
        <w:rPr>
          <w:rFonts w:ascii="Times New Roman" w:hAnsi="Times New Roman"/>
        </w:rPr>
        <w:tab/>
        <w:t>Association (Sixth ed.). American Psychological Association.</w:t>
      </w:r>
    </w:p>
    <w:p w:rsidR="00671D1E" w:rsidRPr="00671D1E" w:rsidRDefault="00671D1E" w:rsidP="00671D1E">
      <w:pPr>
        <w:spacing w:line="480" w:lineRule="auto"/>
        <w:rPr>
          <w:rFonts w:ascii="Times New Roman" w:hAnsi="Times New Roman"/>
        </w:rPr>
      </w:pPr>
      <w:r w:rsidRPr="00671D1E">
        <w:rPr>
          <w:rFonts w:ascii="Times New Roman" w:hAnsi="Times New Roman"/>
        </w:rPr>
        <w:t>Carpenito, L. J. (2012). Nursing Diagnosis: Application to Clinical Practice (14th ed.). Philadelphia:</w:t>
      </w:r>
    </w:p>
    <w:p w:rsidR="00671D1E" w:rsidRPr="00671D1E" w:rsidRDefault="00671D1E" w:rsidP="00671D1E">
      <w:pPr>
        <w:spacing w:line="480" w:lineRule="auto"/>
        <w:rPr>
          <w:rFonts w:ascii="Times New Roman" w:hAnsi="Times New Roman"/>
        </w:rPr>
      </w:pPr>
      <w:r w:rsidRPr="00671D1E">
        <w:rPr>
          <w:rFonts w:ascii="Times New Roman" w:hAnsi="Times New Roman"/>
        </w:rPr>
        <w:tab/>
        <w:t>Wolters Kluwer Lippincott Williams &amp; Wilkins.</w:t>
      </w:r>
    </w:p>
    <w:p w:rsidR="00671D1E" w:rsidRPr="00671D1E" w:rsidRDefault="00671D1E" w:rsidP="00671D1E">
      <w:pPr>
        <w:spacing w:line="480" w:lineRule="auto"/>
        <w:rPr>
          <w:rFonts w:ascii="Times New Roman" w:hAnsi="Times New Roman"/>
        </w:rPr>
      </w:pPr>
      <w:r w:rsidRPr="00671D1E">
        <w:rPr>
          <w:rFonts w:ascii="Times New Roman" w:hAnsi="Times New Roman"/>
        </w:rPr>
        <w:t>Carpenito, L. J. (2014). Nursing Care Plans: Transitional patient &amp; family centered care (Sixth ed.).</w:t>
      </w:r>
    </w:p>
    <w:p w:rsidR="00671D1E" w:rsidRDefault="00671D1E" w:rsidP="00671D1E">
      <w:pPr>
        <w:spacing w:line="480" w:lineRule="auto"/>
        <w:rPr>
          <w:rFonts w:ascii="Times New Roman" w:hAnsi="Times New Roman"/>
        </w:rPr>
      </w:pPr>
      <w:r w:rsidRPr="00671D1E">
        <w:rPr>
          <w:rFonts w:ascii="Times New Roman" w:hAnsi="Times New Roman"/>
        </w:rPr>
        <w:tab/>
        <w:t>Philadelphia: Wolters Kluwer Lippincott Williams &amp; Wilkins.</w:t>
      </w:r>
    </w:p>
    <w:p w:rsidR="003D68C3" w:rsidRDefault="003D68C3" w:rsidP="003D68C3">
      <w:pPr>
        <w:spacing w:line="480" w:lineRule="auto"/>
        <w:ind w:left="720" w:hanging="720"/>
        <w:rPr>
          <w:rFonts w:ascii="Times New Roman" w:hAnsi="Times New Roman"/>
        </w:rPr>
      </w:pPr>
      <w:r>
        <w:rPr>
          <w:rFonts w:ascii="Times New Roman" w:hAnsi="Times New Roman"/>
        </w:rPr>
        <w:t>Gahart, B.L., Nazareno, A. R., &amp; Ortega, M.Q. (2017). Intravenous Medications: A Handbook for Nurses and Health Professionals (33</w:t>
      </w:r>
      <w:r w:rsidRPr="003D68C3">
        <w:rPr>
          <w:rFonts w:ascii="Times New Roman" w:hAnsi="Times New Roman"/>
          <w:vertAlign w:val="superscript"/>
        </w:rPr>
        <w:t>rd</w:t>
      </w:r>
      <w:r>
        <w:rPr>
          <w:rFonts w:ascii="Times New Roman" w:hAnsi="Times New Roman"/>
        </w:rPr>
        <w:t xml:space="preserve"> </w:t>
      </w:r>
      <w:proofErr w:type="gramStart"/>
      <w:r>
        <w:rPr>
          <w:rFonts w:ascii="Times New Roman" w:hAnsi="Times New Roman"/>
        </w:rPr>
        <w:t>ed</w:t>
      </w:r>
      <w:proofErr w:type="gramEnd"/>
      <w:r>
        <w:rPr>
          <w:rFonts w:ascii="Times New Roman" w:hAnsi="Times New Roman"/>
        </w:rPr>
        <w:t>.). Saint Louis, Missouri: Elsevier</w:t>
      </w:r>
    </w:p>
    <w:p w:rsidR="00074D03" w:rsidRPr="00074D03" w:rsidRDefault="00074D03" w:rsidP="00671D1E">
      <w:pPr>
        <w:spacing w:line="480" w:lineRule="auto"/>
        <w:rPr>
          <w:rFonts w:ascii="Times New Roman" w:hAnsi="Times New Roman"/>
        </w:rPr>
      </w:pPr>
      <w:r w:rsidRPr="00074D03">
        <w:rPr>
          <w:rFonts w:ascii="Times New Roman" w:hAnsi="Times New Roman"/>
        </w:rPr>
        <w:t>Ignatavicius, D.D. &amp; Workman, M.L. (2016). Medical-Surgical Nursing: Patient-Centered Collaborative</w:t>
      </w:r>
    </w:p>
    <w:p w:rsidR="00074D03" w:rsidRPr="00074D03" w:rsidRDefault="00074D03" w:rsidP="0060578F">
      <w:pPr>
        <w:spacing w:line="480" w:lineRule="auto"/>
        <w:ind w:left="720"/>
        <w:rPr>
          <w:rFonts w:ascii="Times New Roman" w:hAnsi="Times New Roman"/>
        </w:rPr>
      </w:pPr>
      <w:r w:rsidRPr="00074D03">
        <w:rPr>
          <w:rFonts w:ascii="Times New Roman" w:hAnsi="Times New Roman"/>
        </w:rPr>
        <w:t>Care (8th ed.). Philadelphia: Elsevier/Saunders.</w:t>
      </w:r>
    </w:p>
    <w:p w:rsidR="00074D03" w:rsidRPr="00074D03" w:rsidRDefault="00074D03" w:rsidP="00671D1E">
      <w:pPr>
        <w:spacing w:line="480" w:lineRule="auto"/>
        <w:rPr>
          <w:rFonts w:ascii="Times New Roman" w:hAnsi="Times New Roman"/>
        </w:rPr>
      </w:pPr>
      <w:r w:rsidRPr="00074D03">
        <w:rPr>
          <w:rFonts w:ascii="Times New Roman" w:hAnsi="Times New Roman"/>
        </w:rPr>
        <w:t>Ignatavicius, D.D. &amp; Workman, M.L. (2016). Medical-Surgical Nursing: Patient-Centered Collaborative</w:t>
      </w:r>
    </w:p>
    <w:p w:rsidR="00074D03" w:rsidRDefault="00074D03" w:rsidP="0060578F">
      <w:pPr>
        <w:spacing w:line="480" w:lineRule="auto"/>
        <w:ind w:left="720"/>
        <w:rPr>
          <w:rFonts w:ascii="Times New Roman" w:hAnsi="Times New Roman"/>
        </w:rPr>
      </w:pPr>
      <w:r w:rsidRPr="00074D03">
        <w:rPr>
          <w:rFonts w:ascii="Times New Roman" w:hAnsi="Times New Roman"/>
        </w:rPr>
        <w:t>Care Study Guide (8th ed.). Philadelphia: Elsevier/Saunders.</w:t>
      </w:r>
    </w:p>
    <w:p w:rsidR="00671D1E" w:rsidRPr="00671D1E" w:rsidRDefault="00671D1E" w:rsidP="00671D1E">
      <w:pPr>
        <w:spacing w:line="480" w:lineRule="auto"/>
        <w:rPr>
          <w:rFonts w:ascii="Times New Roman" w:hAnsi="Times New Roman"/>
        </w:rPr>
      </w:pPr>
      <w:r w:rsidRPr="00671D1E">
        <w:rPr>
          <w:rFonts w:ascii="Times New Roman" w:hAnsi="Times New Roman"/>
        </w:rPr>
        <w:lastRenderedPageBreak/>
        <w:t>Jarvis, C. (2016). Physical Examination &amp; Health Assessment (Seventh ed.). Saint Louis, Missouri:</w:t>
      </w:r>
    </w:p>
    <w:p w:rsidR="00671D1E" w:rsidRPr="00671D1E" w:rsidRDefault="00671D1E" w:rsidP="00671D1E">
      <w:pPr>
        <w:spacing w:line="480" w:lineRule="auto"/>
        <w:rPr>
          <w:rFonts w:ascii="Times New Roman" w:hAnsi="Times New Roman"/>
        </w:rPr>
      </w:pPr>
      <w:r w:rsidRPr="00671D1E">
        <w:rPr>
          <w:rFonts w:ascii="Times New Roman" w:hAnsi="Times New Roman"/>
        </w:rPr>
        <w:tab/>
        <w:t>Elsevier.</w:t>
      </w:r>
    </w:p>
    <w:p w:rsidR="00671D1E" w:rsidRPr="00671D1E" w:rsidRDefault="00671D1E" w:rsidP="00671D1E">
      <w:pPr>
        <w:spacing w:line="480" w:lineRule="auto"/>
        <w:ind w:left="720" w:hanging="720"/>
        <w:rPr>
          <w:rFonts w:ascii="Times New Roman" w:hAnsi="Times New Roman"/>
        </w:rPr>
      </w:pPr>
      <w:r w:rsidRPr="00671D1E">
        <w:rPr>
          <w:rFonts w:ascii="Times New Roman" w:hAnsi="Times New Roman"/>
        </w:rPr>
        <w:t>Jarvis, C. (2016). Physical Examination &amp; Health Assessment Pocket Companion (Seventh ed.). Saint</w:t>
      </w:r>
    </w:p>
    <w:p w:rsidR="00671D1E" w:rsidRPr="00671D1E" w:rsidRDefault="00671D1E" w:rsidP="00671D1E">
      <w:pPr>
        <w:spacing w:line="480" w:lineRule="auto"/>
        <w:ind w:left="720" w:hanging="720"/>
        <w:rPr>
          <w:rFonts w:ascii="Times New Roman" w:hAnsi="Times New Roman"/>
        </w:rPr>
      </w:pPr>
      <w:r w:rsidRPr="00671D1E">
        <w:rPr>
          <w:rFonts w:ascii="Times New Roman" w:hAnsi="Times New Roman"/>
        </w:rPr>
        <w:t xml:space="preserve"> </w:t>
      </w:r>
      <w:r>
        <w:rPr>
          <w:rFonts w:ascii="Times New Roman" w:hAnsi="Times New Roman"/>
        </w:rPr>
        <w:tab/>
      </w:r>
      <w:r w:rsidRPr="00671D1E">
        <w:rPr>
          <w:rFonts w:ascii="Times New Roman" w:hAnsi="Times New Roman"/>
        </w:rPr>
        <w:t>Louis, Missouri: Elsevier.</w:t>
      </w:r>
    </w:p>
    <w:p w:rsidR="00671D1E" w:rsidRPr="00671D1E" w:rsidRDefault="00671D1E" w:rsidP="00671D1E">
      <w:pPr>
        <w:spacing w:line="480" w:lineRule="auto"/>
        <w:ind w:left="720" w:hanging="720"/>
        <w:rPr>
          <w:rFonts w:ascii="Times New Roman" w:hAnsi="Times New Roman"/>
        </w:rPr>
      </w:pPr>
      <w:r w:rsidRPr="00671D1E">
        <w:rPr>
          <w:rFonts w:ascii="Times New Roman" w:hAnsi="Times New Roman"/>
        </w:rPr>
        <w:t xml:space="preserve">Jarvis, C. (2016). Physical Examination &amp; Health Assessment Student Laboratory Manual </w:t>
      </w:r>
    </w:p>
    <w:p w:rsidR="00671D1E" w:rsidRPr="00074D03" w:rsidRDefault="00671D1E" w:rsidP="00671D1E">
      <w:pPr>
        <w:spacing w:line="480" w:lineRule="auto"/>
        <w:ind w:firstLine="720"/>
        <w:rPr>
          <w:rFonts w:ascii="Times New Roman" w:hAnsi="Times New Roman"/>
        </w:rPr>
      </w:pPr>
      <w:r w:rsidRPr="00671D1E">
        <w:rPr>
          <w:rFonts w:ascii="Times New Roman" w:hAnsi="Times New Roman"/>
        </w:rPr>
        <w:t>(Seventh ed.). Saint Louis, Missouri: Elsevier</w:t>
      </w:r>
    </w:p>
    <w:p w:rsidR="00671D1E" w:rsidRPr="00671D1E" w:rsidRDefault="00671D1E" w:rsidP="00671D1E">
      <w:pPr>
        <w:spacing w:line="480" w:lineRule="auto"/>
        <w:rPr>
          <w:rFonts w:ascii="Times New Roman" w:hAnsi="Times New Roman"/>
        </w:rPr>
      </w:pPr>
      <w:r w:rsidRPr="00671D1E">
        <w:rPr>
          <w:rFonts w:ascii="Times New Roman" w:hAnsi="Times New Roman"/>
        </w:rPr>
        <w:t>Moore, M. C. (2009). Pocket guide to Nutritional Assessment and Care (Sixth ed.). Saint Louis,</w:t>
      </w:r>
    </w:p>
    <w:p w:rsidR="00671D1E" w:rsidRPr="00671D1E" w:rsidRDefault="00671D1E" w:rsidP="00671D1E">
      <w:pPr>
        <w:spacing w:line="480" w:lineRule="auto"/>
        <w:rPr>
          <w:rFonts w:ascii="Times New Roman" w:hAnsi="Times New Roman"/>
        </w:rPr>
      </w:pPr>
      <w:r w:rsidRPr="00671D1E">
        <w:rPr>
          <w:rFonts w:ascii="Times New Roman" w:hAnsi="Times New Roman"/>
        </w:rPr>
        <w:tab/>
        <w:t>Missouri: Elsevier.</w:t>
      </w:r>
    </w:p>
    <w:p w:rsidR="00671D1E" w:rsidRPr="00671D1E" w:rsidRDefault="00671D1E" w:rsidP="00671D1E">
      <w:pPr>
        <w:spacing w:line="480" w:lineRule="auto"/>
        <w:rPr>
          <w:rFonts w:ascii="Times New Roman" w:hAnsi="Times New Roman"/>
        </w:rPr>
      </w:pPr>
      <w:r w:rsidRPr="00671D1E">
        <w:rPr>
          <w:rFonts w:ascii="Times New Roman" w:hAnsi="Times New Roman"/>
        </w:rPr>
        <w:t>Nettina, S. M. (2014). Lippincott Manual of Nursing (Tenth ed.). Philadelphia: Wolter</w:t>
      </w:r>
      <w:r w:rsidR="007E6688">
        <w:rPr>
          <w:rFonts w:ascii="Times New Roman" w:hAnsi="Times New Roman"/>
        </w:rPr>
        <w:t>s</w:t>
      </w:r>
      <w:r w:rsidRPr="00671D1E">
        <w:rPr>
          <w:rFonts w:ascii="Times New Roman" w:hAnsi="Times New Roman"/>
        </w:rPr>
        <w:t xml:space="preserve"> Kluwer</w:t>
      </w:r>
    </w:p>
    <w:p w:rsidR="00671D1E" w:rsidRDefault="00671D1E" w:rsidP="00671D1E">
      <w:pPr>
        <w:spacing w:line="480" w:lineRule="auto"/>
        <w:rPr>
          <w:rFonts w:ascii="Times New Roman" w:hAnsi="Times New Roman"/>
        </w:rPr>
      </w:pPr>
      <w:r w:rsidRPr="00671D1E">
        <w:rPr>
          <w:rFonts w:ascii="Times New Roman" w:hAnsi="Times New Roman"/>
        </w:rPr>
        <w:tab/>
        <w:t>Lippincott Williams &amp; Wilkins.</w:t>
      </w:r>
    </w:p>
    <w:p w:rsidR="00074D03" w:rsidRPr="00074D03" w:rsidRDefault="00074D03" w:rsidP="00671D1E">
      <w:pPr>
        <w:spacing w:line="480" w:lineRule="auto"/>
        <w:ind w:left="720" w:hanging="720"/>
        <w:rPr>
          <w:rFonts w:ascii="Times New Roman" w:hAnsi="Times New Roman"/>
        </w:rPr>
      </w:pPr>
      <w:r w:rsidRPr="00074D03">
        <w:rPr>
          <w:rFonts w:ascii="Times New Roman" w:hAnsi="Times New Roman"/>
        </w:rPr>
        <w:t>Nursing: A Concept-based Approach to Learning (2nd edition, Volume 1), (2015). Upper Saddle River, NJ: Pearson.</w:t>
      </w:r>
    </w:p>
    <w:p w:rsidR="0060578F" w:rsidRDefault="00074D03" w:rsidP="00671D1E">
      <w:pPr>
        <w:spacing w:line="480" w:lineRule="auto"/>
        <w:ind w:left="720" w:hanging="720"/>
        <w:rPr>
          <w:rFonts w:ascii="Times New Roman" w:hAnsi="Times New Roman"/>
        </w:rPr>
      </w:pPr>
      <w:r w:rsidRPr="00074D03">
        <w:rPr>
          <w:rFonts w:ascii="Times New Roman" w:hAnsi="Times New Roman"/>
        </w:rPr>
        <w:t>Nursing: A Concept-based Approach to Learning (2nd edition, Volume 2), (2015). Upper Saddle River, NJ: Pearson.</w:t>
      </w:r>
    </w:p>
    <w:p w:rsidR="0060578F" w:rsidRPr="0060578F" w:rsidRDefault="0060578F" w:rsidP="0060578F">
      <w:pPr>
        <w:spacing w:line="480" w:lineRule="auto"/>
        <w:ind w:left="720" w:hanging="720"/>
        <w:rPr>
          <w:rFonts w:ascii="Times New Roman" w:hAnsi="Times New Roman"/>
        </w:rPr>
      </w:pPr>
      <w:r w:rsidRPr="0060578F">
        <w:rPr>
          <w:rFonts w:ascii="Times New Roman" w:hAnsi="Times New Roman"/>
        </w:rPr>
        <w:t>Nursing Faculty. (2016). Northeast Texas Community College. Associate Degree Nursing</w:t>
      </w:r>
    </w:p>
    <w:p w:rsidR="0060578F" w:rsidRPr="0060578F" w:rsidRDefault="0060578F" w:rsidP="0060578F">
      <w:pPr>
        <w:spacing w:line="480" w:lineRule="auto"/>
        <w:ind w:left="720" w:hanging="720"/>
        <w:rPr>
          <w:rFonts w:ascii="Times New Roman" w:hAnsi="Times New Roman"/>
        </w:rPr>
      </w:pPr>
      <w:r w:rsidRPr="0060578F">
        <w:rPr>
          <w:rFonts w:ascii="Times New Roman" w:hAnsi="Times New Roman"/>
        </w:rPr>
        <w:tab/>
        <w:t>Handbook.</w:t>
      </w:r>
    </w:p>
    <w:p w:rsidR="0060578F" w:rsidRPr="0060578F" w:rsidRDefault="0060578F" w:rsidP="0060578F">
      <w:pPr>
        <w:spacing w:line="480" w:lineRule="auto"/>
        <w:ind w:left="720" w:hanging="720"/>
        <w:rPr>
          <w:rFonts w:ascii="Times New Roman" w:hAnsi="Times New Roman"/>
        </w:rPr>
      </w:pPr>
      <w:r w:rsidRPr="0060578F">
        <w:rPr>
          <w:rFonts w:ascii="Times New Roman" w:hAnsi="Times New Roman"/>
        </w:rPr>
        <w:t>Nursing</w:t>
      </w:r>
      <w:r>
        <w:rPr>
          <w:rFonts w:ascii="Times New Roman" w:hAnsi="Times New Roman"/>
        </w:rPr>
        <w:t xml:space="preserve"> </w:t>
      </w:r>
      <w:r w:rsidRPr="0060578F">
        <w:rPr>
          <w:rFonts w:ascii="Times New Roman" w:hAnsi="Times New Roman"/>
        </w:rPr>
        <w:t>2016. (2016). Nursing</w:t>
      </w:r>
      <w:r>
        <w:rPr>
          <w:rFonts w:ascii="Times New Roman" w:hAnsi="Times New Roman"/>
        </w:rPr>
        <w:t xml:space="preserve"> </w:t>
      </w:r>
      <w:r w:rsidRPr="0060578F">
        <w:rPr>
          <w:rFonts w:ascii="Times New Roman" w:hAnsi="Times New Roman"/>
        </w:rPr>
        <w:t>2016 Drug Handbook (36th ed.). Philadelphia: Wolters Kluwer</w:t>
      </w:r>
    </w:p>
    <w:p w:rsidR="00074D03" w:rsidRPr="00074D03" w:rsidRDefault="0060578F" w:rsidP="0060578F">
      <w:pPr>
        <w:spacing w:line="480" w:lineRule="auto"/>
        <w:ind w:left="720" w:hanging="720"/>
        <w:rPr>
          <w:rFonts w:ascii="Times New Roman" w:hAnsi="Times New Roman"/>
        </w:rPr>
      </w:pPr>
      <w:r w:rsidRPr="0060578F">
        <w:rPr>
          <w:rFonts w:ascii="Times New Roman" w:hAnsi="Times New Roman"/>
        </w:rPr>
        <w:tab/>
        <w:t>Lippincott Williams &amp; Wilkins.</w:t>
      </w:r>
      <w:r w:rsidR="00074D03" w:rsidRPr="00074D03">
        <w:rPr>
          <w:rFonts w:ascii="Times New Roman" w:hAnsi="Times New Roman"/>
        </w:rPr>
        <w:tab/>
      </w:r>
    </w:p>
    <w:p w:rsidR="00074D03" w:rsidRPr="00074D03" w:rsidRDefault="00074D03" w:rsidP="0060578F">
      <w:pPr>
        <w:spacing w:line="480" w:lineRule="auto"/>
        <w:ind w:left="720" w:hanging="720"/>
        <w:rPr>
          <w:rFonts w:ascii="Times New Roman" w:hAnsi="Times New Roman"/>
        </w:rPr>
      </w:pPr>
      <w:r w:rsidRPr="00074D03">
        <w:rPr>
          <w:rFonts w:ascii="Times New Roman" w:hAnsi="Times New Roman"/>
        </w:rPr>
        <w:t>Ogden, S. J. &amp; Fluharty, L.K. (2016.). Calculation of Drug Dosages. (10th ed.).  St. Louis: Mosby Elsevier.</w:t>
      </w:r>
    </w:p>
    <w:p w:rsidR="00074D03" w:rsidRPr="00074D03" w:rsidRDefault="00074D03" w:rsidP="0060578F">
      <w:pPr>
        <w:spacing w:line="480" w:lineRule="auto"/>
        <w:ind w:left="720" w:hanging="720"/>
        <w:rPr>
          <w:rFonts w:ascii="Times New Roman" w:hAnsi="Times New Roman"/>
        </w:rPr>
      </w:pPr>
      <w:r w:rsidRPr="00074D03">
        <w:rPr>
          <w:rFonts w:ascii="Times New Roman" w:hAnsi="Times New Roman"/>
        </w:rPr>
        <w:t>Smith, S.F., Duell, D. J., &amp; Martin, B.C. (2012). Clinical Nursing Skills Smith. (8th ed.). New Jersey: Pearson.</w:t>
      </w:r>
    </w:p>
    <w:p w:rsidR="00074D03" w:rsidRPr="00074D03" w:rsidRDefault="00074D03" w:rsidP="00671D1E">
      <w:pPr>
        <w:spacing w:line="480" w:lineRule="auto"/>
        <w:rPr>
          <w:rFonts w:ascii="Times New Roman" w:hAnsi="Times New Roman"/>
        </w:rPr>
      </w:pPr>
      <w:r w:rsidRPr="00074D03">
        <w:rPr>
          <w:rFonts w:ascii="Times New Roman" w:hAnsi="Times New Roman"/>
        </w:rPr>
        <w:t>Yoost, B. &amp; Crawford, L. (2016). Fundamentals of Nursing. St. Louis, MO: Mosby Elsevier.</w:t>
      </w:r>
    </w:p>
    <w:p w:rsidR="001410A3" w:rsidRPr="0045252F" w:rsidRDefault="00074D03" w:rsidP="006256F7">
      <w:pPr>
        <w:spacing w:line="480" w:lineRule="auto"/>
        <w:ind w:left="720" w:hanging="720"/>
        <w:rPr>
          <w:rFonts w:ascii="Times New Roman" w:hAnsi="Times New Roman"/>
        </w:rPr>
      </w:pPr>
      <w:r w:rsidRPr="00074D03">
        <w:rPr>
          <w:rFonts w:ascii="Times New Roman" w:hAnsi="Times New Roman"/>
        </w:rPr>
        <w:t>Yoost, B. &amp; Crawford, L. (2016). Fundamentals of Nursing Study Guide. St. Louis, MO: Mosby Elsevier.</w:t>
      </w:r>
    </w:p>
    <w:p w:rsidR="00423E2C" w:rsidRPr="00423E2C" w:rsidRDefault="001410A3" w:rsidP="00D12357">
      <w:pPr>
        <w:rPr>
          <w:rFonts w:ascii="Times New Roman" w:hAnsi="Times New Roman"/>
        </w:rPr>
      </w:pPr>
      <w:r w:rsidRPr="0045252F">
        <w:rPr>
          <w:rFonts w:ascii="Times New Roman" w:hAnsi="Times New Roman"/>
          <w:b/>
        </w:rPr>
        <w:lastRenderedPageBreak/>
        <w:t>Student</w:t>
      </w:r>
      <w:r w:rsidR="00D97EB3">
        <w:rPr>
          <w:rFonts w:ascii="Times New Roman" w:hAnsi="Times New Roman"/>
          <w:b/>
        </w:rPr>
        <w:t xml:space="preserve"> </w:t>
      </w:r>
      <w:r w:rsidRPr="0045252F">
        <w:rPr>
          <w:rFonts w:ascii="Times New Roman" w:hAnsi="Times New Roman"/>
          <w:b/>
        </w:rPr>
        <w:t>Learning</w:t>
      </w:r>
      <w:r w:rsidR="00D97EB3">
        <w:rPr>
          <w:rFonts w:ascii="Times New Roman" w:hAnsi="Times New Roman"/>
          <w:b/>
        </w:rPr>
        <w:t xml:space="preserve"> </w:t>
      </w:r>
      <w:r w:rsidRPr="0045252F">
        <w:rPr>
          <w:rFonts w:ascii="Times New Roman" w:hAnsi="Times New Roman"/>
          <w:b/>
        </w:rPr>
        <w:t>Outcomes:</w:t>
      </w:r>
      <w:r w:rsidR="00D97EB3">
        <w:rPr>
          <w:rFonts w:ascii="Times New Roman" w:hAnsi="Times New Roman"/>
        </w:rPr>
        <w:t xml:space="preserve"> </w:t>
      </w:r>
    </w:p>
    <w:p w:rsidR="00204D27" w:rsidRDefault="00204D27" w:rsidP="00423E2C">
      <w:pPr>
        <w:rPr>
          <w:rFonts w:ascii="Times New Roman" w:hAnsi="Times New Roman"/>
        </w:rPr>
      </w:pPr>
    </w:p>
    <w:p w:rsidR="00204D27" w:rsidRDefault="00423E2C" w:rsidP="00423E2C">
      <w:pPr>
        <w:rPr>
          <w:rFonts w:ascii="Times New Roman" w:hAnsi="Times New Roman"/>
        </w:rPr>
      </w:pPr>
      <w:r w:rsidRPr="00423E2C">
        <w:rPr>
          <w:rFonts w:ascii="Times New Roman" w:hAnsi="Times New Roman"/>
        </w:rPr>
        <w:t>By the end of the course</w:t>
      </w:r>
      <w:r>
        <w:rPr>
          <w:rFonts w:ascii="Times New Roman" w:hAnsi="Times New Roman"/>
        </w:rPr>
        <w:t>, the student will be able to:</w:t>
      </w:r>
    </w:p>
    <w:p w:rsidR="00423E2C" w:rsidRDefault="00423E2C" w:rsidP="00423E2C">
      <w:pPr>
        <w:rPr>
          <w:rFonts w:ascii="Times New Roman" w:hAnsi="Times New Roman"/>
        </w:rPr>
      </w:pPr>
      <w:r>
        <w:rPr>
          <w:rFonts w:ascii="Times New Roman" w:hAnsi="Times New Roman"/>
        </w:rPr>
        <w:t xml:space="preserve"> </w:t>
      </w:r>
    </w:p>
    <w:p w:rsidR="00423E2C" w:rsidRDefault="00423E2C" w:rsidP="00423E2C">
      <w:pPr>
        <w:pStyle w:val="ListParagraph"/>
        <w:numPr>
          <w:ilvl w:val="0"/>
          <w:numId w:val="8"/>
        </w:numPr>
        <w:rPr>
          <w:rFonts w:ascii="Times New Roman" w:hAnsi="Times New Roman"/>
        </w:rPr>
      </w:pPr>
      <w:r w:rsidRPr="00423E2C">
        <w:rPr>
          <w:rFonts w:ascii="Times New Roman" w:hAnsi="Times New Roman"/>
        </w:rPr>
        <w:t>Apply knowledge of selected concepts to clinical situations.</w:t>
      </w:r>
    </w:p>
    <w:p w:rsidR="00423E2C" w:rsidRDefault="00423E2C" w:rsidP="00423E2C">
      <w:pPr>
        <w:pStyle w:val="ListParagraph"/>
        <w:numPr>
          <w:ilvl w:val="0"/>
          <w:numId w:val="8"/>
        </w:numPr>
        <w:rPr>
          <w:rFonts w:ascii="Times New Roman" w:hAnsi="Times New Roman"/>
        </w:rPr>
      </w:pPr>
      <w:r w:rsidRPr="00423E2C">
        <w:rPr>
          <w:rFonts w:ascii="Times New Roman" w:hAnsi="Times New Roman"/>
        </w:rPr>
        <w:t>Utilize clinical reasoning and knowledge based on the nursing program of study to date and evidence-based practice outcomes as the basis for decision making and safe patient-centered care for two to three clients in an acute care setting.</w:t>
      </w:r>
    </w:p>
    <w:p w:rsidR="00423E2C" w:rsidRDefault="00423E2C" w:rsidP="00423E2C">
      <w:pPr>
        <w:pStyle w:val="ListParagraph"/>
        <w:numPr>
          <w:ilvl w:val="0"/>
          <w:numId w:val="8"/>
        </w:numPr>
        <w:rPr>
          <w:rFonts w:ascii="Times New Roman" w:hAnsi="Times New Roman"/>
        </w:rPr>
      </w:pPr>
      <w:r w:rsidRPr="00423E2C">
        <w:rPr>
          <w:rFonts w:ascii="Times New Roman" w:hAnsi="Times New Roman"/>
        </w:rPr>
        <w:t>Utilize a systematic process to develop concept maps to provide patient-centered care to diverse patients across the life span (including teaching, referrals, etc.).</w:t>
      </w:r>
    </w:p>
    <w:p w:rsidR="00423E2C" w:rsidRDefault="00423E2C" w:rsidP="00423E2C">
      <w:pPr>
        <w:pStyle w:val="ListParagraph"/>
        <w:numPr>
          <w:ilvl w:val="0"/>
          <w:numId w:val="8"/>
        </w:numPr>
        <w:rPr>
          <w:rFonts w:ascii="Times New Roman" w:hAnsi="Times New Roman"/>
        </w:rPr>
      </w:pPr>
      <w:r w:rsidRPr="00423E2C">
        <w:rPr>
          <w:rFonts w:ascii="Times New Roman" w:hAnsi="Times New Roman"/>
        </w:rPr>
        <w:t>Implement measures to promote a safe envir</w:t>
      </w:r>
      <w:r>
        <w:rPr>
          <w:rFonts w:ascii="Times New Roman" w:hAnsi="Times New Roman"/>
        </w:rPr>
        <w:t>onment for patients and others.</w:t>
      </w:r>
    </w:p>
    <w:p w:rsidR="00423E2C" w:rsidRDefault="00423E2C" w:rsidP="00423E2C">
      <w:pPr>
        <w:pStyle w:val="ListParagraph"/>
        <w:numPr>
          <w:ilvl w:val="0"/>
          <w:numId w:val="8"/>
        </w:numPr>
        <w:rPr>
          <w:rFonts w:ascii="Times New Roman" w:hAnsi="Times New Roman"/>
        </w:rPr>
      </w:pPr>
      <w:r w:rsidRPr="00423E2C">
        <w:rPr>
          <w:rFonts w:ascii="Times New Roman" w:hAnsi="Times New Roman"/>
        </w:rPr>
        <w:t>Demonstrate beginning collaboration and communication skills with diverse patients, families and the interdisciplinary team to p</w:t>
      </w:r>
      <w:r>
        <w:rPr>
          <w:rFonts w:ascii="Times New Roman" w:hAnsi="Times New Roman"/>
        </w:rPr>
        <w:t>lan, deliver and evaluate care.</w:t>
      </w:r>
    </w:p>
    <w:p w:rsidR="00423E2C" w:rsidRDefault="00423E2C" w:rsidP="00423E2C">
      <w:pPr>
        <w:pStyle w:val="ListParagraph"/>
        <w:numPr>
          <w:ilvl w:val="0"/>
          <w:numId w:val="8"/>
        </w:numPr>
        <w:rPr>
          <w:rFonts w:ascii="Times New Roman" w:hAnsi="Times New Roman"/>
        </w:rPr>
      </w:pPr>
      <w:r w:rsidRPr="00423E2C">
        <w:rPr>
          <w:rFonts w:ascii="Times New Roman" w:hAnsi="Times New Roman"/>
        </w:rPr>
        <w:t>Demonstrate beginning skills in using patient care technologies and information systems that s</w:t>
      </w:r>
      <w:r>
        <w:rPr>
          <w:rFonts w:ascii="Times New Roman" w:hAnsi="Times New Roman"/>
        </w:rPr>
        <w:t>upport safe nursing practice.</w:t>
      </w:r>
    </w:p>
    <w:p w:rsidR="00423E2C" w:rsidRDefault="00423E2C" w:rsidP="00423E2C">
      <w:pPr>
        <w:pStyle w:val="ListParagraph"/>
        <w:numPr>
          <w:ilvl w:val="0"/>
          <w:numId w:val="8"/>
        </w:numPr>
        <w:rPr>
          <w:rFonts w:ascii="Times New Roman" w:hAnsi="Times New Roman"/>
        </w:rPr>
      </w:pPr>
      <w:r w:rsidRPr="00423E2C">
        <w:rPr>
          <w:rFonts w:ascii="Times New Roman" w:hAnsi="Times New Roman"/>
        </w:rPr>
        <w:t>Adhere to standards of practice within legal, ethical, and regulatory frameworks of the professional nurse.</w:t>
      </w:r>
    </w:p>
    <w:p w:rsidR="00423E2C" w:rsidRDefault="00423E2C" w:rsidP="00423E2C">
      <w:pPr>
        <w:pStyle w:val="ListParagraph"/>
        <w:numPr>
          <w:ilvl w:val="0"/>
          <w:numId w:val="8"/>
        </w:numPr>
        <w:rPr>
          <w:rFonts w:ascii="Times New Roman" w:hAnsi="Times New Roman"/>
        </w:rPr>
      </w:pPr>
      <w:r w:rsidRPr="00423E2C">
        <w:rPr>
          <w:rFonts w:ascii="Times New Roman" w:hAnsi="Times New Roman"/>
        </w:rPr>
        <w:t>Demonstrate attrib</w:t>
      </w:r>
      <w:r>
        <w:rPr>
          <w:rFonts w:ascii="Times New Roman" w:hAnsi="Times New Roman"/>
        </w:rPr>
        <w:t>utes of the professional nurse.</w:t>
      </w:r>
    </w:p>
    <w:p w:rsidR="00423E2C" w:rsidRPr="00423E2C" w:rsidRDefault="00423E2C" w:rsidP="00423E2C">
      <w:pPr>
        <w:pStyle w:val="ListParagraph"/>
        <w:numPr>
          <w:ilvl w:val="0"/>
          <w:numId w:val="8"/>
        </w:numPr>
        <w:rPr>
          <w:rFonts w:ascii="Times New Roman" w:hAnsi="Times New Roman"/>
        </w:rPr>
      </w:pPr>
      <w:r w:rsidRPr="00423E2C">
        <w:rPr>
          <w:rFonts w:ascii="Times New Roman" w:hAnsi="Times New Roman"/>
        </w:rPr>
        <w:t>Identify delegation of nursing interventions to appropriate personnel.</w:t>
      </w:r>
    </w:p>
    <w:p w:rsidR="00423E2C" w:rsidRDefault="00423E2C" w:rsidP="00D12357">
      <w:pPr>
        <w:rPr>
          <w:rFonts w:ascii="Times New Roman" w:hAnsi="Times New Roman"/>
          <w:b/>
        </w:rPr>
      </w:pPr>
    </w:p>
    <w:p w:rsidR="002D56F3" w:rsidRPr="00E3558B" w:rsidRDefault="00B93D1F" w:rsidP="00D12357">
      <w:pPr>
        <w:rPr>
          <w:rFonts w:ascii="Times New Roman" w:hAnsi="Times New Roman"/>
          <w:b/>
        </w:rPr>
      </w:pPr>
      <w:r w:rsidRPr="0045252F">
        <w:rPr>
          <w:rFonts w:ascii="Times New Roman" w:hAnsi="Times New Roman"/>
          <w:b/>
        </w:rPr>
        <w:t>Exemplary</w:t>
      </w:r>
      <w:r w:rsidR="00D97EB3">
        <w:rPr>
          <w:rFonts w:ascii="Times New Roman" w:hAnsi="Times New Roman"/>
          <w:b/>
        </w:rPr>
        <w:t xml:space="preserve"> </w:t>
      </w:r>
      <w:r w:rsidRPr="0045252F">
        <w:rPr>
          <w:rFonts w:ascii="Times New Roman" w:hAnsi="Times New Roman"/>
          <w:b/>
        </w:rPr>
        <w:t>Educational</w:t>
      </w:r>
      <w:r w:rsidR="00D97EB3">
        <w:rPr>
          <w:rFonts w:ascii="Times New Roman" w:hAnsi="Times New Roman"/>
          <w:b/>
        </w:rPr>
        <w:t xml:space="preserve"> </w:t>
      </w:r>
      <w:r w:rsidRPr="0045252F">
        <w:rPr>
          <w:rFonts w:ascii="Times New Roman" w:hAnsi="Times New Roman"/>
          <w:b/>
        </w:rPr>
        <w:t>Objectives:</w:t>
      </w:r>
    </w:p>
    <w:p w:rsidR="00E3558B" w:rsidRDefault="00423E2C">
      <w:pPr>
        <w:rPr>
          <w:rFonts w:ascii="Times New Roman" w:hAnsi="Times New Roman"/>
        </w:rPr>
      </w:pPr>
      <w:r>
        <w:rPr>
          <w:rFonts w:ascii="Times New Roman" w:hAnsi="Times New Roman"/>
        </w:rPr>
        <w:t>N/A</w:t>
      </w:r>
    </w:p>
    <w:p w:rsidR="00423E2C" w:rsidRDefault="00423E2C">
      <w:pPr>
        <w:rPr>
          <w:rFonts w:ascii="Times New Roman" w:hAnsi="Times New Roman"/>
        </w:rPr>
      </w:pPr>
    </w:p>
    <w:p w:rsidR="00E3558B" w:rsidRDefault="00E3558B">
      <w:pPr>
        <w:rPr>
          <w:rFonts w:ascii="Times New Roman" w:hAnsi="Times New Roman"/>
          <w:b/>
        </w:rPr>
      </w:pPr>
      <w:r w:rsidRPr="00E3558B">
        <w:rPr>
          <w:rFonts w:ascii="Times New Roman" w:hAnsi="Times New Roman"/>
          <w:b/>
        </w:rPr>
        <w:t>SCANS</w:t>
      </w:r>
      <w:r w:rsidR="00D97EB3">
        <w:rPr>
          <w:rFonts w:ascii="Times New Roman" w:hAnsi="Times New Roman"/>
          <w:b/>
        </w:rPr>
        <w:t xml:space="preserve"> </w:t>
      </w:r>
      <w:r w:rsidRPr="00E3558B">
        <w:rPr>
          <w:rFonts w:ascii="Times New Roman" w:hAnsi="Times New Roman"/>
          <w:b/>
        </w:rPr>
        <w:t>Skills:</w:t>
      </w:r>
    </w:p>
    <w:p w:rsidR="001D4CD5" w:rsidRPr="0045252F" w:rsidRDefault="00671D1E">
      <w:pPr>
        <w:rPr>
          <w:rFonts w:ascii="Times New Roman" w:hAnsi="Times New Roman"/>
        </w:rPr>
      </w:pPr>
      <w:r>
        <w:rPr>
          <w:rFonts w:ascii="Times New Roman" w:hAnsi="Times New Roman"/>
        </w:rPr>
        <w:t>N/A</w:t>
      </w:r>
    </w:p>
    <w:p w:rsidR="004614F7" w:rsidRPr="0045252F" w:rsidRDefault="004614F7">
      <w:pPr>
        <w:rPr>
          <w:rFonts w:ascii="Times New Roman" w:hAnsi="Times New Roman"/>
          <w:b/>
        </w:rPr>
      </w:pPr>
    </w:p>
    <w:p w:rsidR="002478E8" w:rsidRPr="0045252F" w:rsidRDefault="004614F7">
      <w:pPr>
        <w:rPr>
          <w:rFonts w:ascii="Times New Roman" w:hAnsi="Times New Roman"/>
        </w:rPr>
      </w:pPr>
      <w:r w:rsidRPr="0045252F">
        <w:rPr>
          <w:rFonts w:ascii="Times New Roman" w:hAnsi="Times New Roman"/>
          <w:b/>
        </w:rPr>
        <w:t>Evaluation/Grading</w:t>
      </w:r>
      <w:r w:rsidR="00D97EB3">
        <w:rPr>
          <w:rFonts w:ascii="Times New Roman" w:hAnsi="Times New Roman"/>
          <w:b/>
        </w:rPr>
        <w:t xml:space="preserve"> </w:t>
      </w:r>
      <w:r w:rsidRPr="0045252F">
        <w:rPr>
          <w:rFonts w:ascii="Times New Roman" w:hAnsi="Times New Roman"/>
          <w:b/>
        </w:rPr>
        <w:t>Policy:</w:t>
      </w:r>
      <w:r w:rsidR="00D97EB3">
        <w:rPr>
          <w:rFonts w:ascii="Times New Roman" w:hAnsi="Times New Roman"/>
          <w:b/>
        </w:rPr>
        <w:t xml:space="preserve"> </w:t>
      </w:r>
    </w:p>
    <w:p w:rsidR="00204D27" w:rsidRDefault="00204D27" w:rsidP="002B29B6">
      <w:pPr>
        <w:rPr>
          <w:rFonts w:ascii="Times New Roman" w:hAnsi="Times New Roman"/>
          <w:b/>
        </w:rPr>
      </w:pPr>
    </w:p>
    <w:p w:rsidR="002B29B6" w:rsidRPr="002B29B6" w:rsidRDefault="002B29B6" w:rsidP="002B29B6">
      <w:pPr>
        <w:rPr>
          <w:rFonts w:ascii="Times New Roman" w:hAnsi="Times New Roman"/>
        </w:rPr>
      </w:pPr>
      <w:r w:rsidRPr="002B29B6">
        <w:rPr>
          <w:rFonts w:ascii="Times New Roman" w:hAnsi="Times New Roman"/>
        </w:rPr>
        <w:t>Grading Scale:</w:t>
      </w:r>
      <w:r w:rsidRPr="002B29B6">
        <w:rPr>
          <w:rFonts w:ascii="Times New Roman" w:hAnsi="Times New Roman"/>
        </w:rPr>
        <w:tab/>
      </w:r>
      <w:r>
        <w:rPr>
          <w:rFonts w:ascii="Times New Roman" w:hAnsi="Times New Roman"/>
        </w:rPr>
        <w:tab/>
      </w:r>
      <w:r w:rsidRPr="002B29B6">
        <w:rPr>
          <w:rFonts w:ascii="Times New Roman" w:hAnsi="Times New Roman"/>
        </w:rPr>
        <w:t>“A” 90 to 100</w:t>
      </w:r>
    </w:p>
    <w:p w:rsidR="002B29B6" w:rsidRPr="002B29B6" w:rsidRDefault="002B29B6" w:rsidP="002B29B6">
      <w:pPr>
        <w:ind w:left="1440" w:firstLine="720"/>
        <w:rPr>
          <w:rFonts w:ascii="Times New Roman" w:hAnsi="Times New Roman"/>
        </w:rPr>
      </w:pPr>
      <w:r w:rsidRPr="002B29B6">
        <w:rPr>
          <w:rFonts w:ascii="Times New Roman" w:hAnsi="Times New Roman"/>
        </w:rPr>
        <w:t>“B” 80 to 89</w:t>
      </w:r>
    </w:p>
    <w:p w:rsidR="002B29B6" w:rsidRPr="002B29B6" w:rsidRDefault="002B29B6" w:rsidP="002B29B6">
      <w:pPr>
        <w:ind w:left="1440" w:firstLine="720"/>
        <w:rPr>
          <w:rFonts w:ascii="Times New Roman" w:hAnsi="Times New Roman"/>
        </w:rPr>
      </w:pPr>
      <w:r w:rsidRPr="002B29B6">
        <w:rPr>
          <w:rFonts w:ascii="Times New Roman" w:hAnsi="Times New Roman"/>
        </w:rPr>
        <w:t>“C” 75 to 79</w:t>
      </w:r>
    </w:p>
    <w:p w:rsidR="002B29B6" w:rsidRDefault="002B29B6" w:rsidP="002B29B6">
      <w:pPr>
        <w:ind w:left="1440" w:firstLine="720"/>
        <w:rPr>
          <w:rFonts w:ascii="Times New Roman" w:hAnsi="Times New Roman"/>
        </w:rPr>
      </w:pPr>
      <w:r w:rsidRPr="002B29B6">
        <w:rPr>
          <w:rFonts w:ascii="Times New Roman" w:hAnsi="Times New Roman"/>
        </w:rPr>
        <w:t>“F” below 75</w:t>
      </w:r>
    </w:p>
    <w:p w:rsidR="004675AC" w:rsidRDefault="004675AC" w:rsidP="002B29B6">
      <w:pPr>
        <w:ind w:left="1440" w:firstLine="720"/>
        <w:rPr>
          <w:rFonts w:ascii="Times New Roman" w:hAnsi="Times New Roman"/>
        </w:rPr>
      </w:pPr>
    </w:p>
    <w:p w:rsidR="004675AC" w:rsidRPr="004675AC" w:rsidRDefault="00671D1E" w:rsidP="004675AC">
      <w:pPr>
        <w:rPr>
          <w:rFonts w:ascii="Times New Roman" w:hAnsi="Times New Roman"/>
          <w:i/>
        </w:rPr>
      </w:pPr>
      <w:r>
        <w:rPr>
          <w:rFonts w:ascii="Times New Roman" w:hAnsi="Times New Roman"/>
          <w:i/>
        </w:rPr>
        <w:t>C</w:t>
      </w:r>
      <w:r w:rsidR="004675AC" w:rsidRPr="004675AC">
        <w:rPr>
          <w:rFonts w:ascii="Times New Roman" w:hAnsi="Times New Roman"/>
          <w:i/>
        </w:rPr>
        <w:t>our</w:t>
      </w:r>
      <w:r>
        <w:rPr>
          <w:rFonts w:ascii="Times New Roman" w:hAnsi="Times New Roman"/>
          <w:i/>
        </w:rPr>
        <w:t>se grade breakdown</w:t>
      </w:r>
      <w:r w:rsidR="004675AC" w:rsidRPr="004675AC">
        <w:rPr>
          <w:rFonts w:ascii="Times New Roman" w:hAnsi="Times New Roman"/>
          <w:i/>
        </w:rPr>
        <w:t>:</w:t>
      </w:r>
    </w:p>
    <w:p w:rsidR="004675AC" w:rsidRDefault="004675AC" w:rsidP="004675AC">
      <w:pPr>
        <w:rPr>
          <w:rFonts w:ascii="Times New Roman" w:hAnsi="Times New Roman"/>
        </w:rPr>
      </w:pPr>
    </w:p>
    <w:tbl>
      <w:tblPr>
        <w:tblStyle w:val="TableGrid"/>
        <w:tblW w:w="0" w:type="auto"/>
        <w:tblLook w:val="04A0" w:firstRow="1" w:lastRow="0" w:firstColumn="1" w:lastColumn="0" w:noHBand="0" w:noVBand="1"/>
      </w:tblPr>
      <w:tblGrid>
        <w:gridCol w:w="5035"/>
        <w:gridCol w:w="5035"/>
      </w:tblGrid>
      <w:tr w:rsidR="004675AC" w:rsidTr="004675AC">
        <w:tc>
          <w:tcPr>
            <w:tcW w:w="5035" w:type="dxa"/>
          </w:tcPr>
          <w:p w:rsidR="004675AC" w:rsidRPr="004675AC" w:rsidRDefault="004675AC" w:rsidP="004675AC">
            <w:pPr>
              <w:rPr>
                <w:rFonts w:ascii="Times New Roman" w:hAnsi="Times New Roman"/>
                <w:b/>
                <w:u w:val="single"/>
              </w:rPr>
            </w:pPr>
            <w:r w:rsidRPr="004675AC">
              <w:rPr>
                <w:rFonts w:ascii="Times New Roman" w:hAnsi="Times New Roman"/>
                <w:b/>
                <w:u w:val="single"/>
              </w:rPr>
              <w:t>Post-Clinical Paperwork:</w:t>
            </w:r>
          </w:p>
          <w:p w:rsidR="004675AC" w:rsidRPr="004675AC" w:rsidRDefault="004675AC" w:rsidP="004675AC">
            <w:pPr>
              <w:rPr>
                <w:rFonts w:ascii="Times New Roman" w:hAnsi="Times New Roman"/>
              </w:rPr>
            </w:pPr>
            <w:r>
              <w:rPr>
                <w:rFonts w:ascii="Times New Roman" w:hAnsi="Times New Roman"/>
              </w:rPr>
              <w:t xml:space="preserve">1. </w:t>
            </w:r>
            <w:r w:rsidRPr="004675AC">
              <w:rPr>
                <w:rFonts w:ascii="Times New Roman" w:hAnsi="Times New Roman"/>
              </w:rPr>
              <w:t>Patient concept care map</w:t>
            </w:r>
          </w:p>
          <w:p w:rsidR="004675AC" w:rsidRPr="004675AC" w:rsidRDefault="004675AC" w:rsidP="004675AC">
            <w:pPr>
              <w:rPr>
                <w:rFonts w:ascii="Times New Roman" w:hAnsi="Times New Roman"/>
              </w:rPr>
            </w:pPr>
            <w:r>
              <w:rPr>
                <w:rFonts w:ascii="Times New Roman" w:hAnsi="Times New Roman"/>
              </w:rPr>
              <w:t xml:space="preserve">2. </w:t>
            </w:r>
            <w:r w:rsidRPr="004675AC">
              <w:rPr>
                <w:rFonts w:ascii="Times New Roman" w:hAnsi="Times New Roman"/>
              </w:rPr>
              <w:t>Medication list</w:t>
            </w:r>
          </w:p>
          <w:p w:rsidR="004675AC" w:rsidRDefault="004675AC" w:rsidP="004675AC">
            <w:pPr>
              <w:rPr>
                <w:rFonts w:ascii="Times New Roman" w:hAnsi="Times New Roman"/>
              </w:rPr>
            </w:pPr>
            <w:r>
              <w:rPr>
                <w:rFonts w:ascii="Times New Roman" w:hAnsi="Times New Roman"/>
              </w:rPr>
              <w:t>3. Head-To-Toe Physical Assessment form</w:t>
            </w:r>
          </w:p>
          <w:p w:rsidR="004675AC" w:rsidRPr="004675AC" w:rsidRDefault="004675AC" w:rsidP="004675AC">
            <w:pPr>
              <w:rPr>
                <w:rFonts w:ascii="Times New Roman" w:hAnsi="Times New Roman"/>
              </w:rPr>
            </w:pPr>
            <w:r>
              <w:rPr>
                <w:rFonts w:ascii="Times New Roman" w:hAnsi="Times New Roman"/>
              </w:rPr>
              <w:t>4.</w:t>
            </w:r>
            <w:r>
              <w:t xml:space="preserve"> </w:t>
            </w:r>
            <w:r w:rsidRPr="004675AC">
              <w:rPr>
                <w:rFonts w:ascii="Times New Roman" w:hAnsi="Times New Roman"/>
              </w:rPr>
              <w:t>Pathophysiology</w:t>
            </w:r>
            <w:r>
              <w:rPr>
                <w:rFonts w:ascii="Times New Roman" w:hAnsi="Times New Roman"/>
              </w:rPr>
              <w:t xml:space="preserve"> </w:t>
            </w:r>
            <w:r w:rsidRPr="004675AC">
              <w:rPr>
                <w:rFonts w:ascii="Times New Roman" w:hAnsi="Times New Roman"/>
              </w:rPr>
              <w:t>form</w:t>
            </w:r>
          </w:p>
        </w:tc>
        <w:tc>
          <w:tcPr>
            <w:tcW w:w="5035" w:type="dxa"/>
          </w:tcPr>
          <w:p w:rsidR="004675AC" w:rsidRPr="004675AC" w:rsidRDefault="004675AC" w:rsidP="004675AC">
            <w:pPr>
              <w:jc w:val="center"/>
              <w:rPr>
                <w:rFonts w:ascii="Times New Roman" w:hAnsi="Times New Roman"/>
                <w:b/>
              </w:rPr>
            </w:pPr>
            <w:r w:rsidRPr="004675AC">
              <w:rPr>
                <w:rFonts w:ascii="Times New Roman" w:hAnsi="Times New Roman"/>
                <w:b/>
              </w:rPr>
              <w:t>45%</w:t>
            </w:r>
          </w:p>
        </w:tc>
      </w:tr>
      <w:tr w:rsidR="004675AC" w:rsidTr="004675AC">
        <w:tc>
          <w:tcPr>
            <w:tcW w:w="5035" w:type="dxa"/>
          </w:tcPr>
          <w:p w:rsidR="004675AC" w:rsidRPr="004675AC" w:rsidRDefault="004675AC" w:rsidP="004675AC">
            <w:pPr>
              <w:rPr>
                <w:rFonts w:ascii="Times New Roman" w:hAnsi="Times New Roman"/>
                <w:b/>
              </w:rPr>
            </w:pPr>
            <w:r w:rsidRPr="004675AC">
              <w:rPr>
                <w:rFonts w:ascii="Times New Roman" w:hAnsi="Times New Roman"/>
                <w:b/>
              </w:rPr>
              <w:t>Pre-Clinical Paperwork</w:t>
            </w:r>
          </w:p>
        </w:tc>
        <w:tc>
          <w:tcPr>
            <w:tcW w:w="5035" w:type="dxa"/>
          </w:tcPr>
          <w:p w:rsidR="004675AC" w:rsidRPr="004675AC" w:rsidRDefault="006715A0" w:rsidP="004675AC">
            <w:pPr>
              <w:jc w:val="center"/>
              <w:rPr>
                <w:rFonts w:ascii="Times New Roman" w:hAnsi="Times New Roman"/>
                <w:b/>
              </w:rPr>
            </w:pPr>
            <w:r>
              <w:rPr>
                <w:rFonts w:ascii="Times New Roman" w:hAnsi="Times New Roman"/>
                <w:b/>
              </w:rPr>
              <w:t>25</w:t>
            </w:r>
            <w:r w:rsidR="004675AC" w:rsidRPr="004675AC">
              <w:rPr>
                <w:rFonts w:ascii="Times New Roman" w:hAnsi="Times New Roman"/>
                <w:b/>
              </w:rPr>
              <w:t xml:space="preserve"> %</w:t>
            </w:r>
          </w:p>
        </w:tc>
      </w:tr>
      <w:tr w:rsidR="004675AC" w:rsidTr="004675AC">
        <w:tc>
          <w:tcPr>
            <w:tcW w:w="5035" w:type="dxa"/>
          </w:tcPr>
          <w:p w:rsidR="004675AC" w:rsidRPr="004675AC" w:rsidRDefault="004675AC" w:rsidP="004675AC">
            <w:pPr>
              <w:rPr>
                <w:rFonts w:ascii="Times New Roman" w:hAnsi="Times New Roman"/>
                <w:b/>
              </w:rPr>
            </w:pPr>
            <w:r w:rsidRPr="004675AC">
              <w:rPr>
                <w:rFonts w:ascii="Times New Roman" w:hAnsi="Times New Roman"/>
                <w:b/>
              </w:rPr>
              <w:t>Reflection Journal Entries</w:t>
            </w:r>
            <w:r w:rsidR="006715A0">
              <w:rPr>
                <w:rFonts w:ascii="Times New Roman" w:hAnsi="Times New Roman"/>
                <w:b/>
              </w:rPr>
              <w:t xml:space="preserve"> &amp; Written Assignments</w:t>
            </w:r>
          </w:p>
        </w:tc>
        <w:tc>
          <w:tcPr>
            <w:tcW w:w="5035" w:type="dxa"/>
          </w:tcPr>
          <w:p w:rsidR="004675AC" w:rsidRPr="004675AC" w:rsidRDefault="006715A0" w:rsidP="004675AC">
            <w:pPr>
              <w:jc w:val="center"/>
              <w:rPr>
                <w:rFonts w:ascii="Times New Roman" w:hAnsi="Times New Roman"/>
                <w:b/>
              </w:rPr>
            </w:pPr>
            <w:r>
              <w:rPr>
                <w:rFonts w:ascii="Times New Roman" w:hAnsi="Times New Roman"/>
                <w:b/>
              </w:rPr>
              <w:t>30</w:t>
            </w:r>
            <w:r w:rsidR="004675AC" w:rsidRPr="004675AC">
              <w:rPr>
                <w:rFonts w:ascii="Times New Roman" w:hAnsi="Times New Roman"/>
                <w:b/>
              </w:rPr>
              <w:t>%</w:t>
            </w:r>
          </w:p>
        </w:tc>
      </w:tr>
      <w:tr w:rsidR="004675AC" w:rsidTr="004675AC">
        <w:tc>
          <w:tcPr>
            <w:tcW w:w="5035" w:type="dxa"/>
          </w:tcPr>
          <w:p w:rsidR="004675AC" w:rsidRPr="004675AC" w:rsidRDefault="004675AC" w:rsidP="004675AC">
            <w:pPr>
              <w:jc w:val="center"/>
              <w:rPr>
                <w:rFonts w:ascii="Times New Roman" w:hAnsi="Times New Roman"/>
                <w:b/>
              </w:rPr>
            </w:pPr>
            <w:r>
              <w:rPr>
                <w:rFonts w:ascii="Times New Roman" w:hAnsi="Times New Roman"/>
                <w:b/>
              </w:rPr>
              <w:t>TOTAL</w:t>
            </w:r>
          </w:p>
        </w:tc>
        <w:tc>
          <w:tcPr>
            <w:tcW w:w="5035" w:type="dxa"/>
          </w:tcPr>
          <w:p w:rsidR="004675AC" w:rsidRPr="004675AC" w:rsidRDefault="004675AC" w:rsidP="004675AC">
            <w:pPr>
              <w:jc w:val="center"/>
              <w:rPr>
                <w:rFonts w:ascii="Times New Roman" w:hAnsi="Times New Roman"/>
                <w:b/>
              </w:rPr>
            </w:pPr>
            <w:r w:rsidRPr="004675AC">
              <w:rPr>
                <w:rFonts w:ascii="Times New Roman" w:hAnsi="Times New Roman"/>
                <w:b/>
              </w:rPr>
              <w:t>100%</w:t>
            </w:r>
          </w:p>
        </w:tc>
      </w:tr>
    </w:tbl>
    <w:p w:rsidR="002B29B6" w:rsidRDefault="004675AC" w:rsidP="002B29B6">
      <w:pPr>
        <w:rPr>
          <w:rFonts w:ascii="Times New Roman" w:hAnsi="Times New Roman"/>
        </w:rPr>
      </w:pPr>
      <w:r w:rsidRPr="004675AC">
        <w:rPr>
          <w:rFonts w:ascii="Times New Roman" w:hAnsi="Times New Roman"/>
          <w:i/>
        </w:rPr>
        <w:t xml:space="preserve">  </w:t>
      </w:r>
    </w:p>
    <w:p w:rsidR="002478E8" w:rsidRDefault="002B29B6" w:rsidP="002B29B6">
      <w:pPr>
        <w:rPr>
          <w:rFonts w:ascii="Times New Roman" w:hAnsi="Times New Roman"/>
        </w:rPr>
      </w:pPr>
      <w:r w:rsidRPr="002B29B6">
        <w:rPr>
          <w:rFonts w:ascii="Times New Roman" w:hAnsi="Times New Roman"/>
          <w:b/>
        </w:rPr>
        <w:t>Failure to submit any written assignment on time will result in an automatic deduction of 50% of the possible 100 points. Completion of all assignments will still be required for successful completion of this course.</w:t>
      </w:r>
      <w:r w:rsidRPr="002B29B6">
        <w:rPr>
          <w:rFonts w:ascii="Times New Roman" w:hAnsi="Times New Roman"/>
        </w:rPr>
        <w:t xml:space="preserve"> See the Grading/Evaluation/Academic Progression Policy in the student handbook for grading and progression information, and more information about late work.</w:t>
      </w:r>
    </w:p>
    <w:p w:rsidR="00671D1E" w:rsidRDefault="00671D1E">
      <w:pPr>
        <w:rPr>
          <w:rFonts w:ascii="Times New Roman" w:hAnsi="Times New Roman"/>
          <w:b/>
        </w:rPr>
      </w:pPr>
    </w:p>
    <w:p w:rsidR="00C64451" w:rsidRPr="0045252F" w:rsidRDefault="002478E8">
      <w:pPr>
        <w:rPr>
          <w:rFonts w:ascii="Times New Roman" w:hAnsi="Times New Roman"/>
          <w:b/>
        </w:rPr>
      </w:pPr>
      <w:r w:rsidRPr="0045252F">
        <w:rPr>
          <w:rFonts w:ascii="Times New Roman" w:hAnsi="Times New Roman"/>
          <w:b/>
        </w:rPr>
        <w:t>Tests/Exams:</w:t>
      </w:r>
    </w:p>
    <w:p w:rsidR="00834329" w:rsidRDefault="002B29B6">
      <w:pPr>
        <w:rPr>
          <w:rFonts w:ascii="Times New Roman" w:hAnsi="Times New Roman"/>
        </w:rPr>
      </w:pPr>
      <w:r>
        <w:rPr>
          <w:rFonts w:ascii="Times New Roman" w:hAnsi="Times New Roman"/>
        </w:rPr>
        <w:t>None</w:t>
      </w:r>
    </w:p>
    <w:p w:rsidR="00D728C8" w:rsidRPr="00D728C8" w:rsidRDefault="00D728C8">
      <w:pPr>
        <w:rPr>
          <w:rFonts w:ascii="Times New Roman" w:hAnsi="Times New Roman"/>
        </w:rPr>
      </w:pPr>
    </w:p>
    <w:p w:rsidR="0045252F" w:rsidRPr="00834329" w:rsidRDefault="00834329">
      <w:pPr>
        <w:rPr>
          <w:rFonts w:ascii="Times New Roman" w:hAnsi="Times New Roman"/>
          <w:b/>
        </w:rPr>
      </w:pPr>
      <w:r w:rsidRPr="00834329">
        <w:rPr>
          <w:rFonts w:ascii="Times New Roman" w:hAnsi="Times New Roman"/>
          <w:b/>
        </w:rPr>
        <w:t>Other</w:t>
      </w:r>
      <w:r w:rsidR="00D97EB3">
        <w:rPr>
          <w:rFonts w:ascii="Times New Roman" w:hAnsi="Times New Roman"/>
          <w:b/>
        </w:rPr>
        <w:t xml:space="preserve"> </w:t>
      </w:r>
      <w:r>
        <w:rPr>
          <w:rFonts w:ascii="Times New Roman" w:hAnsi="Times New Roman"/>
          <w:b/>
        </w:rPr>
        <w:t>Course</w:t>
      </w:r>
      <w:r w:rsidR="00D97EB3">
        <w:rPr>
          <w:rFonts w:ascii="Times New Roman" w:hAnsi="Times New Roman"/>
          <w:b/>
        </w:rPr>
        <w:t xml:space="preserve"> </w:t>
      </w:r>
      <w:r w:rsidRPr="00834329">
        <w:rPr>
          <w:rFonts w:ascii="Times New Roman" w:hAnsi="Times New Roman"/>
          <w:b/>
        </w:rPr>
        <w:t>Requirements:</w:t>
      </w:r>
    </w:p>
    <w:p w:rsidR="003E542F" w:rsidRPr="0045252F" w:rsidRDefault="00204D27">
      <w:pPr>
        <w:rPr>
          <w:rFonts w:ascii="Times New Roman" w:hAnsi="Times New Roman"/>
        </w:rPr>
      </w:pPr>
      <w:r>
        <w:rPr>
          <w:rFonts w:ascii="Times New Roman" w:hAnsi="Times New Roman"/>
        </w:rPr>
        <w:t>Stethoscope, watch with second hand, b</w:t>
      </w:r>
      <w:r w:rsidRPr="00204D27">
        <w:rPr>
          <w:rFonts w:ascii="Times New Roman" w:hAnsi="Times New Roman"/>
        </w:rPr>
        <w:t xml:space="preserve">andage scissors, </w:t>
      </w:r>
      <w:r>
        <w:rPr>
          <w:rFonts w:ascii="Times New Roman" w:hAnsi="Times New Roman"/>
        </w:rPr>
        <w:t xml:space="preserve">and a </w:t>
      </w:r>
      <w:r w:rsidRPr="00204D27">
        <w:rPr>
          <w:rFonts w:ascii="Times New Roman" w:hAnsi="Times New Roman"/>
        </w:rPr>
        <w:t>school provided name badge with picture ID.</w:t>
      </w:r>
    </w:p>
    <w:p w:rsidR="003E542F" w:rsidRPr="0045252F" w:rsidRDefault="003E542F">
      <w:pPr>
        <w:rPr>
          <w:rFonts w:ascii="Times New Roman" w:hAnsi="Times New Roman"/>
        </w:rPr>
      </w:pPr>
    </w:p>
    <w:p w:rsidR="003E542F" w:rsidRPr="0045252F" w:rsidRDefault="003E542F" w:rsidP="003E542F">
      <w:pPr>
        <w:rPr>
          <w:rFonts w:ascii="Times New Roman" w:hAnsi="Times New Roman"/>
          <w:b/>
        </w:rPr>
      </w:pPr>
      <w:r w:rsidRPr="0045252F">
        <w:rPr>
          <w:rFonts w:ascii="Times New Roman" w:hAnsi="Times New Roman"/>
          <w:b/>
        </w:rPr>
        <w:t>Student</w:t>
      </w:r>
      <w:r w:rsidR="00D97EB3">
        <w:rPr>
          <w:rFonts w:ascii="Times New Roman" w:hAnsi="Times New Roman"/>
          <w:b/>
        </w:rPr>
        <w:t xml:space="preserve"> </w:t>
      </w:r>
      <w:r w:rsidRPr="0045252F">
        <w:rPr>
          <w:rFonts w:ascii="Times New Roman" w:hAnsi="Times New Roman"/>
          <w:b/>
        </w:rPr>
        <w:t>Responsibilities/Expectations:</w:t>
      </w:r>
    </w:p>
    <w:p w:rsidR="00204D27" w:rsidRPr="006256F7" w:rsidRDefault="006256F7" w:rsidP="00204D27">
      <w:pPr>
        <w:rPr>
          <w:rFonts w:ascii="Times New Roman" w:hAnsi="Times New Roman"/>
        </w:rPr>
      </w:pPr>
      <w:r>
        <w:rPr>
          <w:rFonts w:ascii="Times New Roman" w:hAnsi="Times New Roman"/>
        </w:rPr>
        <w:t>See classroom learning folder and handbook for details.</w:t>
      </w:r>
    </w:p>
    <w:p w:rsidR="00204D27" w:rsidRPr="006256F7" w:rsidRDefault="00204D27" w:rsidP="00204D27">
      <w:pPr>
        <w:rPr>
          <w:rFonts w:ascii="Times New Roman" w:hAnsi="Times New Roman"/>
        </w:rPr>
      </w:pPr>
    </w:p>
    <w:p w:rsidR="001D4CD5" w:rsidRPr="0045252F" w:rsidRDefault="001D4CD5" w:rsidP="001D4CD5">
      <w:pPr>
        <w:rPr>
          <w:rFonts w:ascii="Times New Roman" w:hAnsi="Times New Roman" w:cs="Arial"/>
          <w:b/>
        </w:rPr>
      </w:pPr>
      <w:r w:rsidRPr="0045252F">
        <w:rPr>
          <w:rFonts w:ascii="Times New Roman" w:hAnsi="Times New Roman" w:cs="Arial"/>
          <w:b/>
        </w:rPr>
        <w:t>NTCC</w:t>
      </w:r>
      <w:r w:rsidR="00D97EB3">
        <w:rPr>
          <w:rFonts w:ascii="Times New Roman" w:hAnsi="Times New Roman" w:cs="Arial"/>
          <w:b/>
        </w:rPr>
        <w:t xml:space="preserve"> </w:t>
      </w:r>
      <w:r w:rsidR="0024549D" w:rsidRPr="0045252F">
        <w:rPr>
          <w:rFonts w:ascii="Times New Roman" w:hAnsi="Times New Roman" w:cs="Arial"/>
          <w:b/>
        </w:rPr>
        <w:t>Academic</w:t>
      </w:r>
      <w:r w:rsidR="00D97EB3">
        <w:rPr>
          <w:rFonts w:ascii="Times New Roman" w:hAnsi="Times New Roman" w:cs="Arial"/>
          <w:b/>
        </w:rPr>
        <w:t xml:space="preserve"> </w:t>
      </w:r>
      <w:r w:rsidR="0024549D" w:rsidRPr="0045252F">
        <w:rPr>
          <w:rFonts w:ascii="Times New Roman" w:hAnsi="Times New Roman" w:cs="Arial"/>
          <w:b/>
        </w:rPr>
        <w:t>Honesty</w:t>
      </w:r>
      <w:r w:rsidR="00D97EB3">
        <w:rPr>
          <w:rFonts w:ascii="Times New Roman" w:hAnsi="Times New Roman" w:cs="Arial"/>
          <w:b/>
        </w:rPr>
        <w:t xml:space="preserve"> </w:t>
      </w:r>
      <w:r w:rsidR="0024549D" w:rsidRPr="0045252F">
        <w:rPr>
          <w:rFonts w:ascii="Times New Roman" w:hAnsi="Times New Roman" w:cs="Arial"/>
          <w:b/>
        </w:rPr>
        <w:t>Statement:</w:t>
      </w:r>
    </w:p>
    <w:p w:rsidR="001D4CD5" w:rsidRPr="0045252F" w:rsidRDefault="001D4CD5" w:rsidP="001D4CD5">
      <w:pPr>
        <w:rPr>
          <w:rFonts w:ascii="Times New Roman" w:hAnsi="Times New Roman" w:cs="Arial"/>
        </w:rPr>
      </w:pP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expected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complete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work</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an</w:t>
      </w:r>
      <w:r w:rsidR="00D97EB3">
        <w:rPr>
          <w:rFonts w:ascii="Times New Roman" w:hAnsi="Times New Roman" w:cs="Arial"/>
        </w:rPr>
        <w:t xml:space="preserve"> </w:t>
      </w:r>
      <w:r w:rsidRPr="0045252F">
        <w:rPr>
          <w:rFonts w:ascii="Times New Roman" w:hAnsi="Times New Roman" w:cs="Arial"/>
        </w:rPr>
        <w:t>honest</w:t>
      </w:r>
      <w:r w:rsidR="00D97EB3">
        <w:rPr>
          <w:rFonts w:ascii="Times New Roman" w:hAnsi="Times New Roman" w:cs="Arial"/>
        </w:rPr>
        <w:t xml:space="preserve"> </w:t>
      </w:r>
      <w:r w:rsidRPr="0045252F">
        <w:rPr>
          <w:rFonts w:ascii="Times New Roman" w:hAnsi="Times New Roman" w:cs="Arial"/>
        </w:rPr>
        <w:t>manner,</w:t>
      </w:r>
      <w:r w:rsidR="00D97EB3">
        <w:rPr>
          <w:rFonts w:ascii="Times New Roman" w:hAnsi="Times New Roman" w:cs="Arial"/>
        </w:rPr>
        <w:t xml:space="preserve"> </w:t>
      </w:r>
      <w:r w:rsidRPr="0045252F">
        <w:rPr>
          <w:rFonts w:ascii="Times New Roman" w:hAnsi="Times New Roman" w:cs="Arial"/>
        </w:rPr>
        <w:t>using</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intellects</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resources</w:t>
      </w:r>
      <w:r w:rsidR="00D97EB3">
        <w:rPr>
          <w:rFonts w:ascii="Times New Roman" w:hAnsi="Times New Roman" w:cs="Arial"/>
        </w:rPr>
        <w:t xml:space="preserve"> </w:t>
      </w:r>
      <w:r w:rsidRPr="0045252F">
        <w:rPr>
          <w:rFonts w:ascii="Times New Roman" w:hAnsi="Times New Roman" w:cs="Arial"/>
        </w:rPr>
        <w:t>designated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allowable</w:t>
      </w:r>
      <w:r w:rsidR="00D97EB3">
        <w:rPr>
          <w:rFonts w:ascii="Times New Roman" w:hAnsi="Times New Roman" w:cs="Arial"/>
        </w:rPr>
        <w:t xml:space="preserve"> </w:t>
      </w:r>
      <w:r w:rsidRPr="0045252F">
        <w:rPr>
          <w:rFonts w:ascii="Times New Roman" w:hAnsi="Times New Roman" w:cs="Arial"/>
        </w:rPr>
        <w:t>by</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instructor.</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responsible</w:t>
      </w:r>
      <w:r w:rsidR="00D97EB3">
        <w:rPr>
          <w:rFonts w:ascii="Times New Roman" w:hAnsi="Times New Roman" w:cs="Arial"/>
        </w:rPr>
        <w:t xml:space="preserve"> </w:t>
      </w:r>
      <w:r w:rsidRPr="0045252F">
        <w:rPr>
          <w:rFonts w:ascii="Times New Roman" w:hAnsi="Times New Roman" w:cs="Arial"/>
        </w:rPr>
        <w:t>for</w:t>
      </w:r>
      <w:r w:rsidR="00D97EB3">
        <w:rPr>
          <w:rFonts w:ascii="Times New Roman" w:hAnsi="Times New Roman" w:cs="Arial"/>
        </w:rPr>
        <w:t xml:space="preserve"> </w:t>
      </w:r>
      <w:r w:rsidRPr="0045252F">
        <w:rPr>
          <w:rFonts w:ascii="Times New Roman" w:hAnsi="Times New Roman" w:cs="Arial"/>
        </w:rPr>
        <w:t>addressing</w:t>
      </w:r>
      <w:r w:rsidR="00D97EB3">
        <w:rPr>
          <w:rFonts w:ascii="Times New Roman" w:hAnsi="Times New Roman" w:cs="Arial"/>
        </w:rPr>
        <w:t xml:space="preserve"> </w:t>
      </w:r>
      <w:r w:rsidRPr="0045252F">
        <w:rPr>
          <w:rFonts w:ascii="Times New Roman" w:hAnsi="Times New Roman" w:cs="Arial"/>
        </w:rPr>
        <w:t>questions</w:t>
      </w:r>
      <w:r w:rsidR="00D97EB3">
        <w:rPr>
          <w:rFonts w:ascii="Times New Roman" w:hAnsi="Times New Roman" w:cs="Arial"/>
        </w:rPr>
        <w:t xml:space="preserve"> </w:t>
      </w:r>
      <w:r w:rsidRPr="0045252F">
        <w:rPr>
          <w:rFonts w:ascii="Times New Roman" w:hAnsi="Times New Roman" w:cs="Arial"/>
        </w:rPr>
        <w:t>about</w:t>
      </w:r>
      <w:r w:rsidR="00D97EB3">
        <w:rPr>
          <w:rFonts w:ascii="Times New Roman" w:hAnsi="Times New Roman" w:cs="Arial"/>
        </w:rPr>
        <w:t xml:space="preserve"> </w:t>
      </w:r>
      <w:r w:rsidRPr="0045252F">
        <w:rPr>
          <w:rFonts w:ascii="Times New Roman" w:hAnsi="Times New Roman" w:cs="Arial"/>
        </w:rPr>
        <w:t>allowable</w:t>
      </w:r>
      <w:r w:rsidR="00D97EB3">
        <w:rPr>
          <w:rFonts w:ascii="Times New Roman" w:hAnsi="Times New Roman" w:cs="Arial"/>
        </w:rPr>
        <w:t xml:space="preserve"> </w:t>
      </w:r>
      <w:r w:rsidRPr="0045252F">
        <w:rPr>
          <w:rFonts w:ascii="Times New Roman" w:hAnsi="Times New Roman" w:cs="Arial"/>
        </w:rPr>
        <w:t>resources</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instructor.</w:t>
      </w:r>
      <w:r w:rsidR="00D97EB3">
        <w:rPr>
          <w:rFonts w:ascii="Times New Roman" w:hAnsi="Times New Roman" w:cs="Arial"/>
        </w:rPr>
        <w:t xml:space="preserve">  </w:t>
      </w:r>
      <w:r w:rsidRPr="0045252F">
        <w:rPr>
          <w:rFonts w:ascii="Times New Roman" w:hAnsi="Times New Roman" w:cs="Arial"/>
        </w:rPr>
        <w:t>NTCC</w:t>
      </w:r>
      <w:r w:rsidR="00D97EB3">
        <w:rPr>
          <w:rFonts w:ascii="Times New Roman" w:hAnsi="Times New Roman" w:cs="Arial"/>
        </w:rPr>
        <w:t xml:space="preserve"> </w:t>
      </w:r>
      <w:r w:rsidRPr="0045252F">
        <w:rPr>
          <w:rFonts w:ascii="Times New Roman" w:hAnsi="Times New Roman" w:cs="Arial"/>
        </w:rPr>
        <w:t>upholds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highest</w:t>
      </w:r>
      <w:r w:rsidR="00D97EB3">
        <w:rPr>
          <w:rFonts w:ascii="Times New Roman" w:hAnsi="Times New Roman" w:cs="Arial"/>
        </w:rPr>
        <w:t xml:space="preserve"> </w:t>
      </w:r>
      <w:r w:rsidRPr="0045252F">
        <w:rPr>
          <w:rFonts w:ascii="Times New Roman" w:hAnsi="Times New Roman" w:cs="Arial"/>
        </w:rPr>
        <w:t>standards</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integrity.</w:t>
      </w:r>
      <w:r w:rsidR="00D97EB3">
        <w:rPr>
          <w:rFonts w:ascii="Times New Roman" w:hAnsi="Times New Roman" w:cs="Arial"/>
        </w:rPr>
        <w:t xml:space="preserve">  </w:t>
      </w:r>
      <w:r w:rsidRPr="0045252F">
        <w:rPr>
          <w:rFonts w:ascii="Times New Roman" w:hAnsi="Times New Roman" w:cs="Arial"/>
        </w:rPr>
        <w:t>This</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will</w:t>
      </w:r>
      <w:r w:rsidR="00D97EB3">
        <w:rPr>
          <w:rFonts w:ascii="Times New Roman" w:hAnsi="Times New Roman" w:cs="Arial"/>
        </w:rPr>
        <w:t xml:space="preserve"> </w:t>
      </w:r>
      <w:r w:rsidRPr="0045252F">
        <w:rPr>
          <w:rFonts w:ascii="Times New Roman" w:hAnsi="Times New Roman" w:cs="Arial"/>
        </w:rPr>
        <w:t>follow</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NTCC</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Honesty</w:t>
      </w:r>
      <w:r w:rsidR="00D97EB3">
        <w:rPr>
          <w:rFonts w:ascii="Times New Roman" w:hAnsi="Times New Roman" w:cs="Arial"/>
        </w:rPr>
        <w:t xml:space="preserve"> </w:t>
      </w:r>
      <w:r w:rsidRPr="0045252F">
        <w:rPr>
          <w:rFonts w:ascii="Times New Roman" w:hAnsi="Times New Roman" w:cs="Arial"/>
        </w:rPr>
        <w:t>policy</w:t>
      </w:r>
      <w:r w:rsidR="00D97EB3">
        <w:rPr>
          <w:rFonts w:ascii="Times New Roman" w:hAnsi="Times New Roman" w:cs="Arial"/>
        </w:rPr>
        <w:t xml:space="preserve"> </w:t>
      </w:r>
      <w:r w:rsidRPr="0045252F">
        <w:rPr>
          <w:rFonts w:ascii="Times New Roman" w:hAnsi="Times New Roman" w:cs="Arial"/>
        </w:rPr>
        <w:t>stated</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Handbook."</w:t>
      </w:r>
    </w:p>
    <w:p w:rsidR="001D4CD5" w:rsidRPr="0045252F" w:rsidRDefault="001D4CD5" w:rsidP="001D4CD5">
      <w:pPr>
        <w:pStyle w:val="PlainText"/>
        <w:rPr>
          <w:rFonts w:ascii="Times New Roman" w:hAnsi="Times New Roman" w:cs="Arial"/>
          <w:b/>
        </w:rPr>
      </w:pPr>
    </w:p>
    <w:p w:rsidR="001D4CD5" w:rsidRPr="0045252F" w:rsidRDefault="001D4CD5" w:rsidP="001D4CD5">
      <w:pPr>
        <w:pStyle w:val="Footer"/>
        <w:rPr>
          <w:rFonts w:cs="Arial"/>
          <w:b/>
          <w:bCs/>
          <w:szCs w:val="20"/>
        </w:rPr>
      </w:pPr>
      <w:r w:rsidRPr="0045252F">
        <w:rPr>
          <w:rFonts w:cs="Arial"/>
          <w:b/>
          <w:bCs/>
          <w:szCs w:val="20"/>
        </w:rPr>
        <w:t>Academic</w:t>
      </w:r>
      <w:r w:rsidR="00D97EB3">
        <w:rPr>
          <w:rFonts w:cs="Arial"/>
          <w:b/>
          <w:bCs/>
          <w:szCs w:val="20"/>
        </w:rPr>
        <w:t xml:space="preserve"> </w:t>
      </w:r>
      <w:r w:rsidRPr="0045252F">
        <w:rPr>
          <w:rFonts w:cs="Arial"/>
          <w:b/>
          <w:bCs/>
          <w:szCs w:val="20"/>
        </w:rPr>
        <w:t>Ethics</w:t>
      </w:r>
    </w:p>
    <w:p w:rsidR="001D4CD5" w:rsidRPr="0045252F" w:rsidRDefault="001D4CD5" w:rsidP="001D4CD5">
      <w:pPr>
        <w:rPr>
          <w:rFonts w:ascii="Times New Roman" w:hAnsi="Times New Roman" w:cs="Arial"/>
        </w:rPr>
      </w:pP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college</w:t>
      </w:r>
      <w:r w:rsidR="00D97EB3">
        <w:rPr>
          <w:rFonts w:ascii="Times New Roman" w:hAnsi="Times New Roman" w:cs="Arial"/>
        </w:rPr>
        <w:t xml:space="preserve"> </w:t>
      </w:r>
      <w:r w:rsidRPr="0045252F">
        <w:rPr>
          <w:rFonts w:ascii="Times New Roman" w:hAnsi="Times New Roman" w:cs="Arial"/>
        </w:rPr>
        <w:t>expects</w:t>
      </w:r>
      <w:r w:rsidR="00D97EB3">
        <w:rPr>
          <w:rFonts w:ascii="Times New Roman" w:hAnsi="Times New Roman" w:cs="Arial"/>
        </w:rPr>
        <w:t xml:space="preserve"> </w:t>
      </w:r>
      <w:r w:rsidRPr="0045252F">
        <w:rPr>
          <w:rFonts w:ascii="Times New Roman" w:hAnsi="Times New Roman" w:cs="Arial"/>
        </w:rPr>
        <w:t>all</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engage</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pursuits</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manner</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beyond</w:t>
      </w:r>
      <w:r w:rsidR="00D97EB3">
        <w:rPr>
          <w:rFonts w:ascii="Times New Roman" w:hAnsi="Times New Roman" w:cs="Arial"/>
        </w:rPr>
        <w:t xml:space="preserve"> </w:t>
      </w:r>
      <w:r w:rsidRPr="0045252F">
        <w:rPr>
          <w:rFonts w:ascii="Times New Roman" w:hAnsi="Times New Roman" w:cs="Arial"/>
        </w:rPr>
        <w:t>reproach.</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expected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maintain</w:t>
      </w:r>
      <w:r w:rsidR="00D97EB3">
        <w:rPr>
          <w:rFonts w:ascii="Times New Roman" w:hAnsi="Times New Roman" w:cs="Arial"/>
        </w:rPr>
        <w:t xml:space="preserve"> </w:t>
      </w:r>
      <w:r w:rsidRPr="0045252F">
        <w:rPr>
          <w:rFonts w:ascii="Times New Roman" w:hAnsi="Times New Roman" w:cs="Arial"/>
        </w:rPr>
        <w:t>complete</w:t>
      </w:r>
      <w:r w:rsidR="00D97EB3">
        <w:rPr>
          <w:rFonts w:ascii="Times New Roman" w:hAnsi="Times New Roman" w:cs="Arial"/>
        </w:rPr>
        <w:t xml:space="preserve"> </w:t>
      </w:r>
      <w:r w:rsidRPr="0045252F">
        <w:rPr>
          <w:rFonts w:ascii="Times New Roman" w:hAnsi="Times New Roman" w:cs="Arial"/>
        </w:rPr>
        <w:t>honesty</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integrity</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pursuit.</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dishonesty</w:t>
      </w:r>
      <w:r w:rsidR="00D97EB3">
        <w:rPr>
          <w:rFonts w:ascii="Times New Roman" w:hAnsi="Times New Roman" w:cs="Arial"/>
        </w:rPr>
        <w:t xml:space="preserve"> </w:t>
      </w:r>
      <w:r w:rsidRPr="0045252F">
        <w:rPr>
          <w:rFonts w:ascii="Times New Roman" w:hAnsi="Times New Roman" w:cs="Arial"/>
        </w:rPr>
        <w:t>such</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cheating,</w:t>
      </w:r>
      <w:r w:rsidR="00D97EB3">
        <w:rPr>
          <w:rFonts w:ascii="Times New Roman" w:hAnsi="Times New Roman" w:cs="Arial"/>
        </w:rPr>
        <w:t xml:space="preserve"> </w:t>
      </w:r>
      <w:r w:rsidRPr="0045252F">
        <w:rPr>
          <w:rFonts w:ascii="Times New Roman" w:hAnsi="Times New Roman" w:cs="Arial"/>
        </w:rPr>
        <w:t>plagiarism,</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collusion</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unacceptable</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may</w:t>
      </w:r>
      <w:r w:rsidR="00D97EB3">
        <w:rPr>
          <w:rFonts w:ascii="Times New Roman" w:hAnsi="Times New Roman" w:cs="Arial"/>
        </w:rPr>
        <w:t xml:space="preserve"> </w:t>
      </w:r>
      <w:r w:rsidRPr="0045252F">
        <w:rPr>
          <w:rFonts w:ascii="Times New Roman" w:hAnsi="Times New Roman" w:cs="Arial"/>
        </w:rPr>
        <w:t>result</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disciplinary</w:t>
      </w:r>
      <w:r w:rsidR="00D97EB3">
        <w:rPr>
          <w:rFonts w:ascii="Times New Roman" w:hAnsi="Times New Roman" w:cs="Arial"/>
        </w:rPr>
        <w:t xml:space="preserve"> </w:t>
      </w:r>
      <w:r w:rsidRPr="0045252F">
        <w:rPr>
          <w:rFonts w:ascii="Times New Roman" w:hAnsi="Times New Roman" w:cs="Arial"/>
        </w:rPr>
        <w:t>action.</w:t>
      </w:r>
      <w:r w:rsidR="00D97EB3">
        <w:rPr>
          <w:rFonts w:ascii="Times New Roman" w:hAnsi="Times New Roman" w:cs="Arial"/>
        </w:rPr>
        <w:t xml:space="preserve">  </w:t>
      </w:r>
      <w:r w:rsidRPr="0045252F">
        <w:rPr>
          <w:rFonts w:ascii="Times New Roman" w:hAnsi="Times New Roman" w:cs="Arial"/>
        </w:rPr>
        <w:t>Refer</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handbook</w:t>
      </w:r>
      <w:r w:rsidR="00D97EB3">
        <w:rPr>
          <w:rFonts w:ascii="Times New Roman" w:hAnsi="Times New Roman" w:cs="Arial"/>
        </w:rPr>
        <w:t xml:space="preserve"> </w:t>
      </w:r>
      <w:r w:rsidRPr="0045252F">
        <w:rPr>
          <w:rFonts w:ascii="Times New Roman" w:hAnsi="Times New Roman" w:cs="Arial"/>
        </w:rPr>
        <w:t>for</w:t>
      </w:r>
      <w:r w:rsidR="00D97EB3">
        <w:rPr>
          <w:rFonts w:ascii="Times New Roman" w:hAnsi="Times New Roman" w:cs="Arial"/>
        </w:rPr>
        <w:t xml:space="preserve"> </w:t>
      </w:r>
      <w:r w:rsidRPr="0045252F">
        <w:rPr>
          <w:rFonts w:ascii="Times New Roman" w:hAnsi="Times New Roman" w:cs="Arial"/>
        </w:rPr>
        <w:t>more</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on</w:t>
      </w:r>
      <w:r w:rsidR="00D97EB3">
        <w:rPr>
          <w:rFonts w:ascii="Times New Roman" w:hAnsi="Times New Roman" w:cs="Arial"/>
        </w:rPr>
        <w:t xml:space="preserve"> </w:t>
      </w:r>
      <w:r w:rsidRPr="0045252F">
        <w:rPr>
          <w:rFonts w:ascii="Times New Roman" w:hAnsi="Times New Roman" w:cs="Arial"/>
        </w:rPr>
        <w:t>this</w:t>
      </w:r>
      <w:r w:rsidR="00D97EB3">
        <w:rPr>
          <w:rFonts w:ascii="Times New Roman" w:hAnsi="Times New Roman" w:cs="Arial"/>
        </w:rPr>
        <w:t xml:space="preserve"> </w:t>
      </w:r>
      <w:r w:rsidRPr="0045252F">
        <w:rPr>
          <w:rFonts w:ascii="Times New Roman" w:hAnsi="Times New Roman" w:cs="Arial"/>
        </w:rPr>
        <w:t>subject.</w:t>
      </w:r>
    </w:p>
    <w:p w:rsidR="0024549D" w:rsidRPr="0045252F" w:rsidRDefault="0024549D" w:rsidP="00C35A15">
      <w:pPr>
        <w:rPr>
          <w:rFonts w:ascii="Times New Roman" w:hAnsi="Times New Roman" w:cs="Arial"/>
        </w:rPr>
      </w:pPr>
    </w:p>
    <w:p w:rsidR="00C35A15" w:rsidRPr="0045252F" w:rsidRDefault="00C35A15" w:rsidP="00C35A15">
      <w:pPr>
        <w:rPr>
          <w:rFonts w:ascii="Times New Roman" w:hAnsi="Times New Roman"/>
        </w:rPr>
      </w:pPr>
      <w:r w:rsidRPr="0045252F">
        <w:rPr>
          <w:rFonts w:ascii="Times New Roman" w:hAnsi="Times New Roman"/>
          <w:b/>
        </w:rPr>
        <w:t>ADA</w:t>
      </w:r>
      <w:r w:rsidR="00D97EB3">
        <w:rPr>
          <w:rFonts w:ascii="Times New Roman" w:hAnsi="Times New Roman"/>
          <w:b/>
        </w:rPr>
        <w:t xml:space="preserve"> </w:t>
      </w:r>
      <w:r w:rsidRPr="0045252F">
        <w:rPr>
          <w:rFonts w:ascii="Times New Roman" w:hAnsi="Times New Roman"/>
          <w:b/>
        </w:rPr>
        <w:t>Statement:</w:t>
      </w:r>
    </w:p>
    <w:p w:rsidR="0024549D" w:rsidRPr="009C6027" w:rsidRDefault="00C35A15" w:rsidP="00C35A15">
      <w:pPr>
        <w:rPr>
          <w:rFonts w:ascii="Times New Roman" w:hAnsi="Times New Roman" w:cs="Times New Roman"/>
          <w:szCs w:val="32"/>
        </w:rPr>
      </w:pPr>
      <w:r w:rsidRPr="0045252F">
        <w:rPr>
          <w:rFonts w:ascii="Times New Roman" w:hAnsi="Times New Roman" w:cs="Times New Roman"/>
          <w:color w:val="313131"/>
          <w:szCs w:val="32"/>
        </w:rPr>
        <w:t>It</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is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the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policy</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of</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NTCC</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provide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reasonable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accommodations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for</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qualified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individuals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who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are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students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with</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disabilities.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This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College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will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adhere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all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applicable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federal,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state,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and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local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laws,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regulations,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and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guidelines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with</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respect</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providing</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reasonable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accommodations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required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afford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equal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educational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opportunity</w:t>
      </w:r>
      <w:r w:rsidRPr="009C6027">
        <w:rPr>
          <w:rFonts w:ascii="Times New Roman" w:hAnsi="Times New Roman" w:cs="Times New Roman"/>
          <w:szCs w:val="32"/>
        </w:rPr>
        <w:t>.</w:t>
      </w:r>
      <w:r w:rsidR="00D97EB3" w:rsidRPr="009C6027">
        <w:rPr>
          <w:rFonts w:ascii="Times New Roman" w:hAnsi="Times New Roman" w:cs="Times New Roman"/>
          <w:szCs w:val="32"/>
        </w:rPr>
        <w:t xml:space="preserve"> </w:t>
      </w:r>
      <w:r w:rsidRPr="002173FD">
        <w:rPr>
          <w:rFonts w:ascii="Times New Roman" w:hAnsi="Times New Roman" w:cs="Times New Roman"/>
          <w:szCs w:val="32"/>
        </w:rPr>
        <w:t>It</w:t>
      </w:r>
      <w:r w:rsidR="00D97EB3" w:rsidRPr="002173FD">
        <w:rPr>
          <w:rFonts w:ascii="Times New Roman" w:hAnsi="Times New Roman" w:cs="Times New Roman"/>
          <w:szCs w:val="32"/>
        </w:rPr>
        <w:t xml:space="preserve"> </w:t>
      </w:r>
      <w:r w:rsidRPr="002173FD">
        <w:rPr>
          <w:rFonts w:ascii="Times New Roman" w:hAnsi="Times New Roman" w:cs="Times New Roman"/>
          <w:szCs w:val="32"/>
        </w:rPr>
        <w:t>is</w:t>
      </w:r>
      <w:r w:rsidR="00D97EB3" w:rsidRPr="002173FD">
        <w:rPr>
          <w:rFonts w:ascii="Times New Roman" w:hAnsi="Times New Roman" w:cs="Times New Roman"/>
          <w:szCs w:val="32"/>
        </w:rPr>
        <w:t xml:space="preserve"> </w:t>
      </w:r>
      <w:r w:rsidRPr="002173FD">
        <w:rPr>
          <w:rFonts w:ascii="Times New Roman" w:hAnsi="Times New Roman" w:cs="Times New Roman"/>
          <w:szCs w:val="32"/>
        </w:rPr>
        <w:t>the</w:t>
      </w:r>
      <w:r w:rsidR="00D97EB3" w:rsidRPr="002173FD">
        <w:rPr>
          <w:rFonts w:ascii="Times New Roman" w:hAnsi="Times New Roman" w:cs="Times New Roman"/>
          <w:szCs w:val="32"/>
        </w:rPr>
        <w:t xml:space="preserve"> </w:t>
      </w:r>
      <w:r w:rsidRPr="002173FD">
        <w:rPr>
          <w:rFonts w:ascii="Times New Roman" w:hAnsi="Times New Roman" w:cs="Times New Roman"/>
          <w:szCs w:val="32"/>
        </w:rPr>
        <w:t>student’s</w:t>
      </w:r>
      <w:r w:rsidR="00D97EB3" w:rsidRPr="002173FD">
        <w:rPr>
          <w:rFonts w:ascii="Times New Roman" w:hAnsi="Times New Roman" w:cs="Times New Roman"/>
          <w:szCs w:val="32"/>
        </w:rPr>
        <w:t xml:space="preserve"> </w:t>
      </w:r>
      <w:r w:rsidRPr="002173FD">
        <w:rPr>
          <w:rFonts w:ascii="Times New Roman" w:hAnsi="Times New Roman" w:cs="Times New Roman"/>
          <w:szCs w:val="32"/>
        </w:rPr>
        <w:t>responsibility</w:t>
      </w:r>
      <w:r w:rsidR="00D97EB3" w:rsidRPr="002173FD">
        <w:rPr>
          <w:rFonts w:ascii="Times New Roman" w:hAnsi="Times New Roman" w:cs="Times New Roman"/>
          <w:szCs w:val="32"/>
        </w:rPr>
        <w:t xml:space="preserve"> </w:t>
      </w:r>
      <w:r w:rsidRPr="002173FD">
        <w:rPr>
          <w:rFonts w:ascii="Times New Roman" w:hAnsi="Times New Roman" w:cs="Times New Roman"/>
          <w:szCs w:val="32"/>
        </w:rPr>
        <w:t>to</w:t>
      </w:r>
      <w:r w:rsidR="00D97EB3" w:rsidRPr="002173FD">
        <w:rPr>
          <w:rFonts w:ascii="Times New Roman" w:hAnsi="Times New Roman" w:cs="Times New Roman"/>
          <w:szCs w:val="32"/>
        </w:rPr>
        <w:t xml:space="preserve"> request accommodations. A</w:t>
      </w:r>
      <w:r w:rsidRPr="002173FD">
        <w:rPr>
          <w:rFonts w:ascii="Times New Roman" w:hAnsi="Times New Roman" w:cs="Times New Roman"/>
          <w:szCs w:val="32"/>
        </w:rPr>
        <w:t>n</w:t>
      </w:r>
      <w:r w:rsidR="00D97EB3" w:rsidRPr="002173FD">
        <w:rPr>
          <w:rFonts w:ascii="Times New Roman" w:hAnsi="Times New Roman" w:cs="Times New Roman"/>
          <w:szCs w:val="32"/>
        </w:rPr>
        <w:t xml:space="preserve"> </w:t>
      </w:r>
      <w:r w:rsidRPr="002173FD">
        <w:rPr>
          <w:rFonts w:ascii="Times New Roman" w:hAnsi="Times New Roman" w:cs="Times New Roman"/>
          <w:szCs w:val="32"/>
        </w:rPr>
        <w:t>appointment</w:t>
      </w:r>
      <w:r w:rsidR="00D97EB3" w:rsidRPr="002173FD">
        <w:rPr>
          <w:rFonts w:ascii="Times New Roman" w:hAnsi="Times New Roman" w:cs="Times New Roman"/>
          <w:szCs w:val="32"/>
        </w:rPr>
        <w:t xml:space="preserve"> can be made </w:t>
      </w:r>
      <w:r w:rsidRPr="002173FD">
        <w:rPr>
          <w:rFonts w:ascii="Times New Roman" w:hAnsi="Times New Roman" w:cs="Times New Roman"/>
          <w:szCs w:val="32"/>
        </w:rPr>
        <w:t>with</w:t>
      </w:r>
      <w:r w:rsidR="00D97EB3" w:rsidRPr="002173FD">
        <w:rPr>
          <w:rFonts w:ascii="Times New Roman" w:hAnsi="Times New Roman" w:cs="Times New Roman"/>
          <w:szCs w:val="32"/>
        </w:rPr>
        <w:t xml:space="preserve"> </w:t>
      </w:r>
      <w:r w:rsidR="00972052" w:rsidRPr="002173FD">
        <w:rPr>
          <w:rFonts w:ascii="Times New Roman" w:hAnsi="Times New Roman" w:cs="Times New Roman"/>
          <w:szCs w:val="32"/>
        </w:rPr>
        <w:t>John</w:t>
      </w:r>
      <w:r w:rsidR="00D97EB3" w:rsidRPr="002173FD">
        <w:rPr>
          <w:rFonts w:ascii="Times New Roman" w:hAnsi="Times New Roman" w:cs="Times New Roman"/>
          <w:szCs w:val="32"/>
        </w:rPr>
        <w:t xml:space="preserve"> </w:t>
      </w:r>
      <w:r w:rsidR="00972052" w:rsidRPr="002173FD">
        <w:rPr>
          <w:rFonts w:ascii="Times New Roman" w:hAnsi="Times New Roman" w:cs="Times New Roman"/>
          <w:szCs w:val="32"/>
        </w:rPr>
        <w:t>Coleman,</w:t>
      </w:r>
      <w:r w:rsidR="00D97EB3" w:rsidRPr="002173FD">
        <w:rPr>
          <w:rFonts w:ascii="Times New Roman" w:hAnsi="Times New Roman" w:cs="Times New Roman"/>
          <w:szCs w:val="32"/>
        </w:rPr>
        <w:t xml:space="preserve"> </w:t>
      </w:r>
      <w:r w:rsidR="00972052" w:rsidRPr="002173FD">
        <w:rPr>
          <w:rFonts w:ascii="Times New Roman" w:hAnsi="Times New Roman" w:cs="Times New Roman"/>
          <w:szCs w:val="32"/>
        </w:rPr>
        <w:t>Academic</w:t>
      </w:r>
      <w:r w:rsidR="00D97EB3" w:rsidRPr="002173FD">
        <w:rPr>
          <w:rFonts w:ascii="Times New Roman" w:hAnsi="Times New Roman" w:cs="Times New Roman"/>
          <w:szCs w:val="32"/>
        </w:rPr>
        <w:t xml:space="preserve"> </w:t>
      </w:r>
      <w:r w:rsidR="00972052" w:rsidRPr="002173FD">
        <w:rPr>
          <w:rFonts w:ascii="Times New Roman" w:hAnsi="Times New Roman" w:cs="Times New Roman"/>
          <w:szCs w:val="32"/>
        </w:rPr>
        <w:t>Advisor/Coordinator</w:t>
      </w:r>
      <w:r w:rsidR="00D97EB3" w:rsidRPr="002173FD">
        <w:rPr>
          <w:rFonts w:ascii="Times New Roman" w:hAnsi="Times New Roman" w:cs="Times New Roman"/>
          <w:szCs w:val="32"/>
        </w:rPr>
        <w:t xml:space="preserve"> </w:t>
      </w:r>
      <w:r w:rsidR="00972052" w:rsidRPr="002173FD">
        <w:rPr>
          <w:rFonts w:ascii="Times New Roman" w:hAnsi="Times New Roman" w:cs="Times New Roman"/>
          <w:szCs w:val="32"/>
        </w:rPr>
        <w:t>of</w:t>
      </w:r>
      <w:r w:rsidR="00D97EB3" w:rsidRPr="002173FD">
        <w:rPr>
          <w:rFonts w:ascii="Times New Roman" w:hAnsi="Times New Roman" w:cs="Times New Roman"/>
          <w:szCs w:val="32"/>
        </w:rPr>
        <w:t xml:space="preserve"> </w:t>
      </w:r>
      <w:r w:rsidR="00972052" w:rsidRPr="002173FD">
        <w:rPr>
          <w:rFonts w:ascii="Times New Roman" w:hAnsi="Times New Roman" w:cs="Times New Roman"/>
          <w:szCs w:val="32"/>
        </w:rPr>
        <w:t>Special</w:t>
      </w:r>
      <w:r w:rsidR="00D97EB3" w:rsidRPr="002173FD">
        <w:rPr>
          <w:rFonts w:ascii="Times New Roman" w:hAnsi="Times New Roman" w:cs="Times New Roman"/>
          <w:szCs w:val="32"/>
        </w:rPr>
        <w:t xml:space="preserve"> </w:t>
      </w:r>
      <w:r w:rsidR="00972052" w:rsidRPr="002173FD">
        <w:rPr>
          <w:rFonts w:ascii="Times New Roman" w:hAnsi="Times New Roman" w:cs="Times New Roman"/>
          <w:szCs w:val="32"/>
        </w:rPr>
        <w:t>Populations</w:t>
      </w:r>
      <w:r w:rsidR="00D97EB3" w:rsidRPr="002173FD">
        <w:rPr>
          <w:rFonts w:ascii="Times New Roman" w:hAnsi="Times New Roman" w:cs="Times New Roman"/>
          <w:szCs w:val="32"/>
        </w:rPr>
        <w:t xml:space="preserve"> </w:t>
      </w:r>
      <w:r w:rsidR="00972052" w:rsidRPr="002173FD">
        <w:rPr>
          <w:rFonts w:ascii="Times New Roman" w:hAnsi="Times New Roman" w:cs="Times New Roman"/>
          <w:szCs w:val="32"/>
        </w:rPr>
        <w:t>located</w:t>
      </w:r>
      <w:r w:rsidR="00D97EB3" w:rsidRPr="002173FD">
        <w:rPr>
          <w:rFonts w:ascii="Times New Roman" w:hAnsi="Times New Roman" w:cs="Times New Roman"/>
          <w:szCs w:val="32"/>
        </w:rPr>
        <w:t xml:space="preserve"> </w:t>
      </w:r>
      <w:r w:rsidR="00972052" w:rsidRPr="002173FD">
        <w:rPr>
          <w:rFonts w:ascii="Times New Roman" w:hAnsi="Times New Roman" w:cs="Times New Roman"/>
          <w:szCs w:val="32"/>
        </w:rPr>
        <w:t>in</w:t>
      </w:r>
      <w:r w:rsidR="00D97EB3" w:rsidRPr="002173FD">
        <w:rPr>
          <w:rFonts w:ascii="Times New Roman" w:hAnsi="Times New Roman" w:cs="Times New Roman"/>
          <w:szCs w:val="32"/>
        </w:rPr>
        <w:t xml:space="preserve"> </w:t>
      </w:r>
      <w:r w:rsidR="00972052" w:rsidRPr="002173FD">
        <w:rPr>
          <w:rFonts w:ascii="Times New Roman" w:hAnsi="Times New Roman" w:cs="Times New Roman"/>
          <w:szCs w:val="32"/>
        </w:rPr>
        <w:t>the</w:t>
      </w:r>
      <w:r w:rsidR="00D97EB3" w:rsidRPr="002173FD">
        <w:rPr>
          <w:rFonts w:ascii="Times New Roman" w:hAnsi="Times New Roman" w:cs="Times New Roman"/>
          <w:szCs w:val="32"/>
        </w:rPr>
        <w:t xml:space="preserve"> </w:t>
      </w:r>
      <w:r w:rsidR="00972052" w:rsidRPr="002173FD">
        <w:rPr>
          <w:rFonts w:ascii="Times New Roman" w:hAnsi="Times New Roman" w:cs="Times New Roman"/>
          <w:szCs w:val="32"/>
        </w:rPr>
        <w:t>College</w:t>
      </w:r>
      <w:r w:rsidR="00D97EB3" w:rsidRPr="002173FD">
        <w:rPr>
          <w:rFonts w:ascii="Times New Roman" w:hAnsi="Times New Roman" w:cs="Times New Roman"/>
          <w:szCs w:val="32"/>
        </w:rPr>
        <w:t xml:space="preserve"> </w:t>
      </w:r>
      <w:r w:rsidR="00972052" w:rsidRPr="002173FD">
        <w:rPr>
          <w:rFonts w:ascii="Times New Roman" w:hAnsi="Times New Roman" w:cs="Times New Roman"/>
          <w:szCs w:val="32"/>
        </w:rPr>
        <w:t>Connection</w:t>
      </w:r>
      <w:r w:rsidR="00D97EB3" w:rsidRPr="002173FD">
        <w:rPr>
          <w:rFonts w:ascii="Times New Roman" w:hAnsi="Times New Roman" w:cs="Times New Roman"/>
          <w:szCs w:val="32"/>
        </w:rPr>
        <w:t xml:space="preserve">. He </w:t>
      </w:r>
      <w:r w:rsidR="00972052" w:rsidRPr="002173FD">
        <w:rPr>
          <w:rFonts w:ascii="Times New Roman" w:hAnsi="Times New Roman" w:cs="Times New Roman"/>
          <w:szCs w:val="32"/>
        </w:rPr>
        <w:t>can</w:t>
      </w:r>
      <w:r w:rsidR="00D97EB3" w:rsidRPr="002173FD">
        <w:rPr>
          <w:rFonts w:ascii="Times New Roman" w:hAnsi="Times New Roman" w:cs="Times New Roman"/>
          <w:szCs w:val="32"/>
        </w:rPr>
        <w:t xml:space="preserve"> </w:t>
      </w:r>
      <w:r w:rsidR="00972052" w:rsidRPr="002173FD">
        <w:rPr>
          <w:rFonts w:ascii="Times New Roman" w:hAnsi="Times New Roman" w:cs="Times New Roman"/>
          <w:szCs w:val="32"/>
        </w:rPr>
        <w:t>be</w:t>
      </w:r>
      <w:r w:rsidR="00D97EB3" w:rsidRPr="002173FD">
        <w:rPr>
          <w:rFonts w:ascii="Times New Roman" w:hAnsi="Times New Roman" w:cs="Times New Roman"/>
          <w:szCs w:val="32"/>
        </w:rPr>
        <w:t xml:space="preserve"> </w:t>
      </w:r>
      <w:r w:rsidR="00972052" w:rsidRPr="002173FD">
        <w:rPr>
          <w:rFonts w:ascii="Times New Roman" w:hAnsi="Times New Roman" w:cs="Times New Roman"/>
          <w:szCs w:val="32"/>
        </w:rPr>
        <w:t>reached</w:t>
      </w:r>
      <w:r w:rsidR="00D97EB3" w:rsidRPr="002173FD">
        <w:rPr>
          <w:rFonts w:ascii="Times New Roman" w:hAnsi="Times New Roman" w:cs="Times New Roman"/>
          <w:szCs w:val="32"/>
        </w:rPr>
        <w:t xml:space="preserve"> </w:t>
      </w:r>
      <w:r w:rsidR="00972052" w:rsidRPr="002173FD">
        <w:rPr>
          <w:rFonts w:ascii="Times New Roman" w:hAnsi="Times New Roman" w:cs="Times New Roman"/>
          <w:szCs w:val="32"/>
        </w:rPr>
        <w:t>at</w:t>
      </w:r>
      <w:r w:rsidR="00D97EB3" w:rsidRPr="002173FD">
        <w:rPr>
          <w:rFonts w:ascii="Times New Roman" w:hAnsi="Times New Roman" w:cs="Times New Roman"/>
          <w:szCs w:val="32"/>
        </w:rPr>
        <w:t xml:space="preserve"> </w:t>
      </w:r>
      <w:r w:rsidR="00972052" w:rsidRPr="002173FD">
        <w:rPr>
          <w:rFonts w:ascii="Times New Roman" w:hAnsi="Times New Roman" w:cs="Times New Roman"/>
          <w:szCs w:val="32"/>
        </w:rPr>
        <w:t>903-434-8104.</w:t>
      </w:r>
      <w:r w:rsidR="00D97EB3" w:rsidRPr="002173FD">
        <w:rPr>
          <w:rFonts w:ascii="Times New Roman" w:hAnsi="Times New Roman" w:cs="Times New Roman"/>
          <w:szCs w:val="32"/>
        </w:rPr>
        <w:t xml:space="preserve"> </w:t>
      </w:r>
      <w:r w:rsidRPr="002173FD">
        <w:rPr>
          <w:rFonts w:ascii="Times New Roman" w:hAnsi="Times New Roman" w:cs="Times New Roman"/>
          <w:szCs w:val="32"/>
        </w:rPr>
        <w:t>For</w:t>
      </w:r>
      <w:r w:rsidR="00D97EB3" w:rsidRPr="002173FD">
        <w:rPr>
          <w:rFonts w:ascii="Times New Roman" w:hAnsi="Times New Roman" w:cs="Times New Roman"/>
          <w:szCs w:val="32"/>
        </w:rPr>
        <w:t xml:space="preserve"> </w:t>
      </w:r>
      <w:r w:rsidRPr="002173FD">
        <w:rPr>
          <w:rFonts w:ascii="Times New Roman" w:hAnsi="Times New Roman" w:cs="Times New Roman"/>
          <w:szCs w:val="32"/>
        </w:rPr>
        <w:t>more</w:t>
      </w:r>
      <w:r w:rsidR="00D97EB3" w:rsidRPr="002173FD">
        <w:rPr>
          <w:rFonts w:ascii="Times New Roman" w:hAnsi="Times New Roman" w:cs="Times New Roman"/>
          <w:szCs w:val="32"/>
        </w:rPr>
        <w:t xml:space="preserve"> </w:t>
      </w:r>
      <w:r w:rsidRPr="002173FD">
        <w:rPr>
          <w:rFonts w:ascii="Times New Roman" w:hAnsi="Times New Roman" w:cs="Times New Roman"/>
          <w:szCs w:val="32"/>
        </w:rPr>
        <w:t>information</w:t>
      </w:r>
      <w:r w:rsidR="00D97EB3" w:rsidRPr="002173FD">
        <w:rPr>
          <w:rFonts w:ascii="Times New Roman" w:hAnsi="Times New Roman" w:cs="Times New Roman"/>
          <w:szCs w:val="32"/>
        </w:rPr>
        <w:t xml:space="preserve"> </w:t>
      </w:r>
      <w:r w:rsidR="00972052" w:rsidRPr="002173FD">
        <w:rPr>
          <w:rFonts w:ascii="Times New Roman" w:hAnsi="Times New Roman" w:cs="Times New Roman"/>
          <w:szCs w:val="32"/>
        </w:rPr>
        <w:t>and</w:t>
      </w:r>
      <w:r w:rsidR="00D97EB3" w:rsidRPr="002173FD">
        <w:rPr>
          <w:rFonts w:ascii="Times New Roman" w:hAnsi="Times New Roman" w:cs="Times New Roman"/>
          <w:szCs w:val="32"/>
        </w:rPr>
        <w:t xml:space="preserve"> to </w:t>
      </w:r>
      <w:r w:rsidR="00972052" w:rsidRPr="002173FD">
        <w:rPr>
          <w:rFonts w:ascii="Times New Roman" w:hAnsi="Times New Roman" w:cs="Times New Roman"/>
          <w:szCs w:val="32"/>
        </w:rPr>
        <w:t>obtain</w:t>
      </w:r>
      <w:r w:rsidR="00D97EB3" w:rsidRPr="002173FD">
        <w:rPr>
          <w:rFonts w:ascii="Times New Roman" w:hAnsi="Times New Roman" w:cs="Times New Roman"/>
          <w:szCs w:val="32"/>
        </w:rPr>
        <w:t xml:space="preserve"> </w:t>
      </w:r>
      <w:r w:rsidR="00972052" w:rsidRPr="002173FD">
        <w:rPr>
          <w:rFonts w:ascii="Times New Roman" w:hAnsi="Times New Roman" w:cs="Times New Roman"/>
          <w:szCs w:val="32"/>
        </w:rPr>
        <w:t>a</w:t>
      </w:r>
      <w:r w:rsidR="00D97EB3" w:rsidRPr="002173FD">
        <w:rPr>
          <w:rFonts w:ascii="Times New Roman" w:hAnsi="Times New Roman" w:cs="Times New Roman"/>
          <w:szCs w:val="32"/>
        </w:rPr>
        <w:t xml:space="preserve"> </w:t>
      </w:r>
      <w:r w:rsidR="00972052" w:rsidRPr="002173FD">
        <w:rPr>
          <w:rFonts w:ascii="Times New Roman" w:hAnsi="Times New Roman" w:cs="Times New Roman"/>
          <w:szCs w:val="32"/>
        </w:rPr>
        <w:t>copy</w:t>
      </w:r>
      <w:r w:rsidR="00D97EB3" w:rsidRPr="002173FD">
        <w:rPr>
          <w:rFonts w:ascii="Times New Roman" w:hAnsi="Times New Roman" w:cs="Times New Roman"/>
          <w:szCs w:val="32"/>
        </w:rPr>
        <w:t xml:space="preserve"> </w:t>
      </w:r>
      <w:r w:rsidR="00972052" w:rsidRPr="002173FD">
        <w:rPr>
          <w:rFonts w:ascii="Times New Roman" w:hAnsi="Times New Roman" w:cs="Times New Roman"/>
          <w:szCs w:val="32"/>
        </w:rPr>
        <w:t>of</w:t>
      </w:r>
      <w:r w:rsidR="00D97EB3" w:rsidRPr="002173FD">
        <w:rPr>
          <w:rFonts w:ascii="Times New Roman" w:hAnsi="Times New Roman" w:cs="Times New Roman"/>
          <w:szCs w:val="32"/>
        </w:rPr>
        <w:t xml:space="preserve"> </w:t>
      </w:r>
      <w:r w:rsidR="00972052" w:rsidRPr="002173FD">
        <w:rPr>
          <w:rFonts w:ascii="Times New Roman" w:hAnsi="Times New Roman" w:cs="Times New Roman"/>
          <w:szCs w:val="32"/>
        </w:rPr>
        <w:t>the</w:t>
      </w:r>
      <w:r w:rsidR="00D97EB3" w:rsidRPr="002173FD">
        <w:rPr>
          <w:rFonts w:ascii="Times New Roman" w:hAnsi="Times New Roman" w:cs="Times New Roman"/>
          <w:szCs w:val="32"/>
        </w:rPr>
        <w:t xml:space="preserve"> </w:t>
      </w:r>
      <w:r w:rsidR="00972052" w:rsidRPr="002173FD">
        <w:rPr>
          <w:rFonts w:ascii="Times New Roman" w:hAnsi="Times New Roman" w:cs="Times New Roman"/>
          <w:szCs w:val="32"/>
        </w:rPr>
        <w:t>Request</w:t>
      </w:r>
      <w:r w:rsidR="00D97EB3" w:rsidRPr="002173FD">
        <w:rPr>
          <w:rFonts w:ascii="Times New Roman" w:hAnsi="Times New Roman" w:cs="Times New Roman"/>
          <w:szCs w:val="32"/>
        </w:rPr>
        <w:t xml:space="preserve"> </w:t>
      </w:r>
      <w:r w:rsidR="00972052" w:rsidRPr="002173FD">
        <w:rPr>
          <w:rFonts w:ascii="Times New Roman" w:hAnsi="Times New Roman" w:cs="Times New Roman"/>
          <w:szCs w:val="32"/>
        </w:rPr>
        <w:t>for</w:t>
      </w:r>
      <w:r w:rsidR="00D97EB3" w:rsidRPr="002173FD">
        <w:rPr>
          <w:rFonts w:ascii="Times New Roman" w:hAnsi="Times New Roman" w:cs="Times New Roman"/>
          <w:szCs w:val="32"/>
        </w:rPr>
        <w:t xml:space="preserve"> </w:t>
      </w:r>
      <w:r w:rsidR="00972052" w:rsidRPr="002173FD">
        <w:rPr>
          <w:rFonts w:ascii="Times New Roman" w:hAnsi="Times New Roman" w:cs="Times New Roman"/>
          <w:szCs w:val="32"/>
        </w:rPr>
        <w:t>Accommodations</w:t>
      </w:r>
      <w:r w:rsidRPr="002173FD">
        <w:rPr>
          <w:rFonts w:ascii="Times New Roman" w:hAnsi="Times New Roman" w:cs="Times New Roman"/>
          <w:szCs w:val="32"/>
        </w:rPr>
        <w:t>,</w:t>
      </w:r>
      <w:r w:rsidR="00D97EB3" w:rsidRPr="002173FD">
        <w:rPr>
          <w:rFonts w:ascii="Times New Roman" w:hAnsi="Times New Roman" w:cs="Times New Roman"/>
          <w:szCs w:val="32"/>
        </w:rPr>
        <w:t xml:space="preserve"> </w:t>
      </w:r>
      <w:r w:rsidRPr="002173FD">
        <w:rPr>
          <w:rFonts w:ascii="Times New Roman" w:hAnsi="Times New Roman" w:cs="Times New Roman"/>
          <w:szCs w:val="32"/>
        </w:rPr>
        <w:t>please</w:t>
      </w:r>
      <w:r w:rsidR="00D97EB3" w:rsidRPr="002173FD">
        <w:rPr>
          <w:rFonts w:ascii="Times New Roman" w:hAnsi="Times New Roman" w:cs="Times New Roman"/>
          <w:szCs w:val="32"/>
        </w:rPr>
        <w:t xml:space="preserve"> </w:t>
      </w:r>
      <w:r w:rsidRPr="002173FD">
        <w:rPr>
          <w:rFonts w:ascii="Times New Roman" w:hAnsi="Times New Roman" w:cs="Times New Roman"/>
          <w:szCs w:val="32"/>
        </w:rPr>
        <w:t>refer</w:t>
      </w:r>
      <w:r w:rsidR="00D97EB3" w:rsidRPr="002173FD">
        <w:rPr>
          <w:rFonts w:ascii="Times New Roman" w:hAnsi="Times New Roman" w:cs="Times New Roman"/>
          <w:szCs w:val="32"/>
        </w:rPr>
        <w:t xml:space="preserve"> </w:t>
      </w:r>
      <w:r w:rsidRPr="002173FD">
        <w:rPr>
          <w:rFonts w:ascii="Times New Roman" w:hAnsi="Times New Roman" w:cs="Times New Roman"/>
          <w:szCs w:val="32"/>
        </w:rPr>
        <w:t>to</w:t>
      </w:r>
      <w:r w:rsidR="00D97EB3" w:rsidRPr="002173FD">
        <w:rPr>
          <w:rFonts w:ascii="Times New Roman" w:hAnsi="Times New Roman" w:cs="Times New Roman"/>
          <w:szCs w:val="32"/>
        </w:rPr>
        <w:t xml:space="preserve"> </w:t>
      </w:r>
      <w:r w:rsidRPr="002173FD">
        <w:rPr>
          <w:rFonts w:ascii="Times New Roman" w:hAnsi="Times New Roman" w:cs="Times New Roman"/>
          <w:szCs w:val="32"/>
        </w:rPr>
        <w:t>the</w:t>
      </w:r>
      <w:r w:rsidR="00D97EB3" w:rsidRPr="002173FD">
        <w:rPr>
          <w:rFonts w:ascii="Times New Roman" w:hAnsi="Times New Roman" w:cs="Times New Roman"/>
          <w:szCs w:val="32"/>
        </w:rPr>
        <w:t xml:space="preserve"> </w:t>
      </w:r>
      <w:hyperlink r:id="rId8" w:history="1">
        <w:r w:rsidRPr="002173FD">
          <w:rPr>
            <w:rStyle w:val="Hyperlink"/>
            <w:rFonts w:ascii="Times New Roman" w:hAnsi="Times New Roman" w:cs="Times New Roman"/>
            <w:color w:val="0070C0"/>
            <w:szCs w:val="32"/>
          </w:rPr>
          <w:t>NTCC</w:t>
        </w:r>
        <w:r w:rsidR="00D97EB3" w:rsidRPr="002173FD">
          <w:rPr>
            <w:rStyle w:val="Hyperlink"/>
            <w:rFonts w:ascii="Times New Roman" w:hAnsi="Times New Roman" w:cs="Times New Roman"/>
            <w:color w:val="0070C0"/>
            <w:szCs w:val="32"/>
          </w:rPr>
          <w:t xml:space="preserve"> website - Special Populations</w:t>
        </w:r>
      </w:hyperlink>
      <w:r w:rsidRPr="002173FD">
        <w:rPr>
          <w:rFonts w:ascii="Times New Roman" w:hAnsi="Times New Roman" w:cs="Times New Roman"/>
          <w:szCs w:val="32"/>
        </w:rPr>
        <w:t>.</w:t>
      </w:r>
    </w:p>
    <w:p w:rsidR="0024549D" w:rsidRPr="0045252F" w:rsidRDefault="0024549D" w:rsidP="00C35A15">
      <w:pPr>
        <w:rPr>
          <w:rFonts w:ascii="Times New Roman" w:hAnsi="Times New Roman" w:cs="Times New Roman"/>
          <w:color w:val="313131"/>
          <w:szCs w:val="32"/>
        </w:rPr>
      </w:pPr>
    </w:p>
    <w:p w:rsidR="0024549D" w:rsidRPr="0045252F" w:rsidRDefault="0024549D" w:rsidP="0024549D">
      <w:pPr>
        <w:rPr>
          <w:rFonts w:ascii="Times New Roman" w:hAnsi="Times New Roman" w:cs="Arial"/>
          <w:bCs/>
        </w:rPr>
      </w:pPr>
      <w:r w:rsidRPr="0045252F">
        <w:rPr>
          <w:rFonts w:ascii="Times New Roman" w:hAnsi="Times New Roman" w:cs="Arial"/>
          <w:b/>
          <w:bCs/>
        </w:rPr>
        <w:t>Family</w:t>
      </w:r>
      <w:r w:rsidR="00D97EB3">
        <w:rPr>
          <w:rFonts w:ascii="Times New Roman" w:hAnsi="Times New Roman" w:cs="Arial"/>
          <w:b/>
          <w:bCs/>
        </w:rPr>
        <w:t xml:space="preserve"> </w:t>
      </w:r>
      <w:r w:rsidRPr="0045252F">
        <w:rPr>
          <w:rFonts w:ascii="Times New Roman" w:hAnsi="Times New Roman" w:cs="Arial"/>
          <w:b/>
          <w:bCs/>
        </w:rPr>
        <w:t>Educational</w:t>
      </w:r>
      <w:r w:rsidR="00D97EB3">
        <w:rPr>
          <w:rFonts w:ascii="Times New Roman" w:hAnsi="Times New Roman" w:cs="Arial"/>
          <w:b/>
          <w:bCs/>
        </w:rPr>
        <w:t xml:space="preserve"> </w:t>
      </w:r>
      <w:r w:rsidRPr="0045252F">
        <w:rPr>
          <w:rFonts w:ascii="Times New Roman" w:hAnsi="Times New Roman" w:cs="Arial"/>
          <w:b/>
          <w:bCs/>
        </w:rPr>
        <w:t>Rights</w:t>
      </w:r>
      <w:r w:rsidR="00D97EB3">
        <w:rPr>
          <w:rFonts w:ascii="Times New Roman" w:hAnsi="Times New Roman" w:cs="Arial"/>
          <w:b/>
          <w:bCs/>
        </w:rPr>
        <w:t xml:space="preserve"> </w:t>
      </w:r>
      <w:r w:rsidRPr="0045252F">
        <w:rPr>
          <w:rFonts w:ascii="Times New Roman" w:hAnsi="Times New Roman" w:cs="Arial"/>
          <w:b/>
          <w:bCs/>
        </w:rPr>
        <w:t>And</w:t>
      </w:r>
      <w:r w:rsidR="00D97EB3">
        <w:rPr>
          <w:rFonts w:ascii="Times New Roman" w:hAnsi="Times New Roman" w:cs="Arial"/>
          <w:b/>
          <w:bCs/>
        </w:rPr>
        <w:t xml:space="preserve"> </w:t>
      </w:r>
      <w:r w:rsidRPr="0045252F">
        <w:rPr>
          <w:rFonts w:ascii="Times New Roman" w:hAnsi="Times New Roman" w:cs="Arial"/>
          <w:b/>
          <w:bCs/>
        </w:rPr>
        <w:t>Privacy</w:t>
      </w:r>
      <w:r w:rsidR="00D97EB3">
        <w:rPr>
          <w:rFonts w:ascii="Times New Roman" w:hAnsi="Times New Roman" w:cs="Arial"/>
          <w:b/>
          <w:bCs/>
        </w:rPr>
        <w:t xml:space="preserve"> </w:t>
      </w:r>
      <w:r w:rsidRPr="0045252F">
        <w:rPr>
          <w:rFonts w:ascii="Times New Roman" w:hAnsi="Times New Roman" w:cs="Arial"/>
          <w:b/>
          <w:bCs/>
        </w:rPr>
        <w:t>Act</w:t>
      </w:r>
      <w:r w:rsidR="00D97EB3">
        <w:rPr>
          <w:rFonts w:ascii="Times New Roman" w:hAnsi="Times New Roman" w:cs="Arial"/>
        </w:rPr>
        <w:t xml:space="preserve"> </w:t>
      </w:r>
      <w:r w:rsidRPr="0045252F">
        <w:rPr>
          <w:rFonts w:ascii="Times New Roman" w:hAnsi="Times New Roman" w:cs="Arial"/>
        </w:rPr>
        <w:t>(</w:t>
      </w:r>
      <w:r w:rsidR="002B29B6">
        <w:rPr>
          <w:rFonts w:ascii="Times New Roman" w:hAnsi="Times New Roman" w:cs="Arial"/>
          <w:b/>
          <w:bCs/>
        </w:rPr>
        <w:t>FERPA</w:t>
      </w:r>
      <w:r w:rsidRPr="0045252F">
        <w:rPr>
          <w:rFonts w:ascii="Times New Roman" w:hAnsi="Times New Roman" w:cs="Arial"/>
        </w:rPr>
        <w:t>):</w:t>
      </w:r>
      <w:r w:rsidRPr="0045252F">
        <w:rPr>
          <w:rFonts w:ascii="Times New Roman" w:hAnsi="Times New Roman" w:cs="Arial"/>
        </w:rPr>
        <w:br/>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Family</w:t>
      </w:r>
      <w:r w:rsidR="00D97EB3">
        <w:rPr>
          <w:rFonts w:ascii="Times New Roman" w:hAnsi="Times New Roman" w:cs="Arial"/>
          <w:bCs/>
        </w:rPr>
        <w:t xml:space="preserve"> </w:t>
      </w:r>
      <w:r w:rsidRPr="0045252F">
        <w:rPr>
          <w:rFonts w:ascii="Times New Roman" w:hAnsi="Times New Roman" w:cs="Arial"/>
          <w:bCs/>
        </w:rPr>
        <w:t>Educational</w:t>
      </w:r>
      <w:r w:rsidR="00D97EB3">
        <w:rPr>
          <w:rFonts w:ascii="Times New Roman" w:hAnsi="Times New Roman" w:cs="Arial"/>
          <w:bCs/>
        </w:rPr>
        <w:t xml:space="preserve"> </w:t>
      </w:r>
      <w:r w:rsidRPr="0045252F">
        <w:rPr>
          <w:rFonts w:ascii="Times New Roman" w:hAnsi="Times New Roman" w:cs="Arial"/>
          <w:bCs/>
        </w:rPr>
        <w:t>Rights</w:t>
      </w:r>
      <w:r w:rsidR="00D97EB3">
        <w:rPr>
          <w:rFonts w:ascii="Times New Roman" w:hAnsi="Times New Roman" w:cs="Arial"/>
          <w:bCs/>
        </w:rPr>
        <w:t xml:space="preserve"> </w:t>
      </w:r>
      <w:r w:rsidRPr="0045252F">
        <w:rPr>
          <w:rFonts w:ascii="Times New Roman" w:hAnsi="Times New Roman" w:cs="Arial"/>
          <w:bCs/>
        </w:rPr>
        <w:t>and</w:t>
      </w:r>
      <w:r w:rsidR="00D97EB3">
        <w:rPr>
          <w:rFonts w:ascii="Times New Roman" w:hAnsi="Times New Roman" w:cs="Arial"/>
          <w:bCs/>
        </w:rPr>
        <w:t xml:space="preserve"> </w:t>
      </w:r>
      <w:r w:rsidRPr="0045252F">
        <w:rPr>
          <w:rFonts w:ascii="Times New Roman" w:hAnsi="Times New Roman" w:cs="Arial"/>
          <w:bCs/>
        </w:rPr>
        <w:t>Privacy</w:t>
      </w:r>
      <w:r w:rsidR="00D97EB3">
        <w:rPr>
          <w:rFonts w:ascii="Times New Roman" w:hAnsi="Times New Roman" w:cs="Arial"/>
          <w:bCs/>
        </w:rPr>
        <w:t xml:space="preserve"> </w:t>
      </w:r>
      <w:r w:rsidRPr="0045252F">
        <w:rPr>
          <w:rFonts w:ascii="Times New Roman" w:hAnsi="Times New Roman" w:cs="Arial"/>
          <w:bCs/>
        </w:rPr>
        <w:t>Act</w:t>
      </w:r>
      <w:r w:rsidR="00D97EB3">
        <w:rPr>
          <w:rFonts w:ascii="Times New Roman" w:hAnsi="Times New Roman" w:cs="Arial"/>
          <w:bCs/>
        </w:rPr>
        <w:t xml:space="preserve"> </w:t>
      </w:r>
      <w:r w:rsidRPr="0045252F">
        <w:rPr>
          <w:rFonts w:ascii="Times New Roman" w:hAnsi="Times New Roman" w:cs="Arial"/>
          <w:bCs/>
        </w:rPr>
        <w:t>(FERPA)</w:t>
      </w:r>
      <w:r w:rsidR="00D97EB3">
        <w:rPr>
          <w:rFonts w:ascii="Times New Roman" w:hAnsi="Times New Roman" w:cs="Arial"/>
          <w:bCs/>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federal</w:t>
      </w:r>
      <w:r w:rsidR="00D97EB3">
        <w:rPr>
          <w:rFonts w:ascii="Times New Roman" w:hAnsi="Times New Roman" w:cs="Arial"/>
        </w:rPr>
        <w:t xml:space="preserve"> </w:t>
      </w:r>
      <w:r w:rsidRPr="0045252F">
        <w:rPr>
          <w:rFonts w:ascii="Times New Roman" w:hAnsi="Times New Roman" w:cs="Arial"/>
        </w:rPr>
        <w:t>law</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protects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privacy</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records.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law</w:t>
      </w:r>
      <w:r w:rsidR="00D97EB3">
        <w:rPr>
          <w:rFonts w:ascii="Times New Roman" w:hAnsi="Times New Roman" w:cs="Arial"/>
        </w:rPr>
        <w:t xml:space="preserve"> </w:t>
      </w:r>
      <w:r w:rsidRPr="0045252F">
        <w:rPr>
          <w:rFonts w:ascii="Times New Roman" w:hAnsi="Times New Roman" w:cs="Arial"/>
        </w:rPr>
        <w:t>applies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all</w:t>
      </w:r>
      <w:r w:rsidR="00D97EB3">
        <w:rPr>
          <w:rFonts w:ascii="Times New Roman" w:hAnsi="Times New Roman" w:cs="Arial"/>
        </w:rPr>
        <w:t xml:space="preserve"> </w:t>
      </w:r>
      <w:r w:rsidRPr="0045252F">
        <w:rPr>
          <w:rFonts w:ascii="Times New Roman" w:hAnsi="Times New Roman" w:cs="Arial"/>
        </w:rPr>
        <w:t>schools</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receive</w:t>
      </w:r>
      <w:r w:rsidR="00D97EB3">
        <w:rPr>
          <w:rFonts w:ascii="Times New Roman" w:hAnsi="Times New Roman" w:cs="Arial"/>
        </w:rPr>
        <w:t xml:space="preserve"> </w:t>
      </w:r>
      <w:r w:rsidRPr="0045252F">
        <w:rPr>
          <w:rFonts w:ascii="Times New Roman" w:hAnsi="Times New Roman" w:cs="Arial"/>
        </w:rPr>
        <w:t>funds</w:t>
      </w:r>
      <w:r w:rsidR="00D97EB3">
        <w:rPr>
          <w:rFonts w:ascii="Times New Roman" w:hAnsi="Times New Roman" w:cs="Arial"/>
        </w:rPr>
        <w:t xml:space="preserve"> </w:t>
      </w:r>
      <w:r w:rsidRPr="0045252F">
        <w:rPr>
          <w:rFonts w:ascii="Times New Roman" w:hAnsi="Times New Roman" w:cs="Arial"/>
        </w:rPr>
        <w:t>under</w:t>
      </w:r>
      <w:r w:rsidR="00D97EB3">
        <w:rPr>
          <w:rFonts w:ascii="Times New Roman" w:hAnsi="Times New Roman" w:cs="Arial"/>
        </w:rPr>
        <w:t xml:space="preserve"> </w:t>
      </w:r>
      <w:r w:rsidRPr="0045252F">
        <w:rPr>
          <w:rFonts w:ascii="Times New Roman" w:hAnsi="Times New Roman" w:cs="Arial"/>
        </w:rPr>
        <w:t>an</w:t>
      </w:r>
      <w:r w:rsidR="00D97EB3">
        <w:rPr>
          <w:rFonts w:ascii="Times New Roman" w:hAnsi="Times New Roman" w:cs="Arial"/>
        </w:rPr>
        <w:t xml:space="preserve"> </w:t>
      </w:r>
      <w:r w:rsidRPr="0045252F">
        <w:rPr>
          <w:rFonts w:ascii="Times New Roman" w:hAnsi="Times New Roman" w:cs="Arial"/>
        </w:rPr>
        <w:t>applicable</w:t>
      </w:r>
      <w:r w:rsidR="00D97EB3">
        <w:rPr>
          <w:rFonts w:ascii="Times New Roman" w:hAnsi="Times New Roman" w:cs="Arial"/>
        </w:rPr>
        <w:t xml:space="preserve"> </w:t>
      </w:r>
      <w:r w:rsidRPr="0045252F">
        <w:rPr>
          <w:rFonts w:ascii="Times New Roman" w:hAnsi="Times New Roman" w:cs="Arial"/>
        </w:rPr>
        <w:t>program</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U.S.</w:t>
      </w:r>
      <w:r w:rsidR="00D97EB3">
        <w:rPr>
          <w:rFonts w:ascii="Times New Roman" w:hAnsi="Times New Roman" w:cs="Arial"/>
        </w:rPr>
        <w:t xml:space="preserve"> </w:t>
      </w:r>
      <w:r w:rsidRPr="0045252F">
        <w:rPr>
          <w:rFonts w:ascii="Times New Roman" w:hAnsi="Times New Roman" w:cs="Arial"/>
        </w:rPr>
        <w:t>Department</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FERPA</w:t>
      </w:r>
      <w:r w:rsidR="00D97EB3">
        <w:rPr>
          <w:rFonts w:ascii="Times New Roman" w:hAnsi="Times New Roman" w:cs="Arial"/>
        </w:rPr>
        <w:t xml:space="preserve"> </w:t>
      </w:r>
      <w:r w:rsidRPr="0045252F">
        <w:rPr>
          <w:rFonts w:ascii="Times New Roman" w:hAnsi="Times New Roman" w:cs="Arial"/>
        </w:rPr>
        <w:t>gives</w:t>
      </w:r>
      <w:r w:rsidR="00D97EB3">
        <w:rPr>
          <w:rFonts w:ascii="Times New Roman" w:hAnsi="Times New Roman" w:cs="Arial"/>
        </w:rPr>
        <w:t xml:space="preserve"> </w:t>
      </w:r>
      <w:r w:rsidRPr="0045252F">
        <w:rPr>
          <w:rFonts w:ascii="Times New Roman" w:hAnsi="Times New Roman" w:cs="Arial"/>
        </w:rPr>
        <w:t>parents</w:t>
      </w:r>
      <w:r w:rsidR="00D97EB3">
        <w:rPr>
          <w:rFonts w:ascii="Times New Roman" w:hAnsi="Times New Roman" w:cs="Arial"/>
        </w:rPr>
        <w:t xml:space="preserve"> </w:t>
      </w:r>
      <w:r w:rsidRPr="0045252F">
        <w:rPr>
          <w:rFonts w:ascii="Times New Roman" w:hAnsi="Times New Roman" w:cs="Arial"/>
        </w:rPr>
        <w:t>certain</w:t>
      </w:r>
      <w:r w:rsidR="00D97EB3">
        <w:rPr>
          <w:rFonts w:ascii="Times New Roman" w:hAnsi="Times New Roman" w:cs="Arial"/>
        </w:rPr>
        <w:t xml:space="preserve"> </w:t>
      </w:r>
      <w:r w:rsidRPr="0045252F">
        <w:rPr>
          <w:rFonts w:ascii="Times New Roman" w:hAnsi="Times New Roman" w:cs="Arial"/>
        </w:rPr>
        <w:t>rights</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respect</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children’s</w:t>
      </w:r>
      <w:r w:rsidR="00D97EB3">
        <w:rPr>
          <w:rFonts w:ascii="Times New Roman" w:hAnsi="Times New Roman" w:cs="Arial"/>
        </w:rPr>
        <w:t xml:space="preserve"> </w:t>
      </w:r>
      <w:r w:rsidRPr="0045252F">
        <w:rPr>
          <w:rFonts w:ascii="Times New Roman" w:hAnsi="Times New Roman" w:cs="Arial"/>
        </w:rPr>
        <w:t>educational</w:t>
      </w:r>
      <w:r w:rsidR="00D97EB3">
        <w:rPr>
          <w:rFonts w:ascii="Times New Roman" w:hAnsi="Times New Roman" w:cs="Arial"/>
        </w:rPr>
        <w:t xml:space="preserve"> </w:t>
      </w:r>
      <w:r w:rsidRPr="0045252F">
        <w:rPr>
          <w:rFonts w:ascii="Times New Roman" w:hAnsi="Times New Roman" w:cs="Arial"/>
        </w:rPr>
        <w:t>records.</w:t>
      </w:r>
      <w:r w:rsidR="00D97EB3">
        <w:rPr>
          <w:rFonts w:ascii="Times New Roman" w:hAnsi="Times New Roman" w:cs="Arial"/>
        </w:rPr>
        <w:t xml:space="preserve"> </w:t>
      </w:r>
      <w:r w:rsidRPr="0045252F">
        <w:rPr>
          <w:rFonts w:ascii="Times New Roman" w:hAnsi="Times New Roman" w:cs="Arial"/>
          <w:bCs/>
        </w:rPr>
        <w:t>These</w:t>
      </w:r>
      <w:r w:rsidR="00D97EB3">
        <w:rPr>
          <w:rFonts w:ascii="Times New Roman" w:hAnsi="Times New Roman" w:cs="Arial"/>
          <w:bCs/>
        </w:rPr>
        <w:t xml:space="preserve"> </w:t>
      </w:r>
      <w:r w:rsidRPr="0045252F">
        <w:rPr>
          <w:rFonts w:ascii="Times New Roman" w:hAnsi="Times New Roman" w:cs="Arial"/>
          <w:bCs/>
        </w:rPr>
        <w:t>rights</w:t>
      </w:r>
      <w:r w:rsidR="00D97EB3">
        <w:rPr>
          <w:rFonts w:ascii="Times New Roman" w:hAnsi="Times New Roman" w:cs="Arial"/>
          <w:bCs/>
        </w:rPr>
        <w:t xml:space="preserve"> </w:t>
      </w:r>
      <w:r w:rsidRPr="0045252F">
        <w:rPr>
          <w:rFonts w:ascii="Times New Roman" w:hAnsi="Times New Roman" w:cs="Arial"/>
          <w:bCs/>
        </w:rPr>
        <w:t>transfer</w:t>
      </w:r>
      <w:r w:rsidR="00D97EB3">
        <w:rPr>
          <w:rFonts w:ascii="Times New Roman" w:hAnsi="Times New Roman" w:cs="Arial"/>
          <w:bCs/>
        </w:rPr>
        <w:t xml:space="preserve"> </w:t>
      </w:r>
      <w:r w:rsidRPr="0045252F">
        <w:rPr>
          <w:rFonts w:ascii="Times New Roman" w:hAnsi="Times New Roman" w:cs="Arial"/>
          <w:bCs/>
        </w:rPr>
        <w:t>to</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student</w:t>
      </w:r>
      <w:r w:rsidR="00D97EB3">
        <w:rPr>
          <w:rFonts w:ascii="Times New Roman" w:hAnsi="Times New Roman" w:cs="Arial"/>
          <w:bCs/>
        </w:rPr>
        <w:t xml:space="preserve"> </w:t>
      </w:r>
      <w:r w:rsidRPr="0045252F">
        <w:rPr>
          <w:rFonts w:ascii="Times New Roman" w:hAnsi="Times New Roman" w:cs="Arial"/>
          <w:bCs/>
        </w:rPr>
        <w:t>when</w:t>
      </w:r>
      <w:r w:rsidR="00D97EB3">
        <w:rPr>
          <w:rFonts w:ascii="Times New Roman" w:hAnsi="Times New Roman" w:cs="Arial"/>
        </w:rPr>
        <w:t xml:space="preserve"> </w:t>
      </w:r>
      <w:r w:rsidRPr="0045252F">
        <w:rPr>
          <w:rFonts w:ascii="Times New Roman" w:hAnsi="Times New Roman" w:cs="Arial"/>
          <w:bCs/>
        </w:rPr>
        <w:t>he</w:t>
      </w:r>
      <w:r w:rsidR="00D97EB3">
        <w:rPr>
          <w:rFonts w:ascii="Times New Roman" w:hAnsi="Times New Roman" w:cs="Arial"/>
          <w:bCs/>
        </w:rPr>
        <w:t xml:space="preserve"> </w:t>
      </w:r>
      <w:r w:rsidRPr="0045252F">
        <w:rPr>
          <w:rFonts w:ascii="Times New Roman" w:hAnsi="Times New Roman" w:cs="Arial"/>
          <w:bCs/>
        </w:rPr>
        <w:t>or</w:t>
      </w:r>
      <w:r w:rsidR="00D97EB3">
        <w:rPr>
          <w:rFonts w:ascii="Times New Roman" w:hAnsi="Times New Roman" w:cs="Arial"/>
          <w:bCs/>
        </w:rPr>
        <w:t xml:space="preserve"> </w:t>
      </w:r>
      <w:r w:rsidRPr="0045252F">
        <w:rPr>
          <w:rFonts w:ascii="Times New Roman" w:hAnsi="Times New Roman" w:cs="Arial"/>
          <w:bCs/>
        </w:rPr>
        <w:t>she</w:t>
      </w:r>
      <w:r w:rsidR="00D97EB3">
        <w:rPr>
          <w:rFonts w:ascii="Times New Roman" w:hAnsi="Times New Roman" w:cs="Arial"/>
          <w:bCs/>
        </w:rPr>
        <w:t xml:space="preserve"> </w:t>
      </w:r>
      <w:r w:rsidRPr="0045252F">
        <w:rPr>
          <w:rFonts w:ascii="Times New Roman" w:hAnsi="Times New Roman" w:cs="Arial"/>
          <w:bCs/>
        </w:rPr>
        <w:t>attends</w:t>
      </w:r>
      <w:r w:rsidR="00D97EB3">
        <w:rPr>
          <w:rFonts w:ascii="Times New Roman" w:hAnsi="Times New Roman" w:cs="Arial"/>
          <w:bCs/>
        </w:rPr>
        <w:t xml:space="preserve"> </w:t>
      </w:r>
      <w:r w:rsidRPr="0045252F">
        <w:rPr>
          <w:rFonts w:ascii="Times New Roman" w:hAnsi="Times New Roman" w:cs="Arial"/>
          <w:bCs/>
        </w:rPr>
        <w:t>a</w:t>
      </w:r>
      <w:r w:rsidR="00D97EB3">
        <w:rPr>
          <w:rFonts w:ascii="Times New Roman" w:hAnsi="Times New Roman" w:cs="Arial"/>
          <w:bCs/>
        </w:rPr>
        <w:t xml:space="preserve"> </w:t>
      </w:r>
      <w:r w:rsidRPr="0045252F">
        <w:rPr>
          <w:rFonts w:ascii="Times New Roman" w:hAnsi="Times New Roman" w:cs="Arial"/>
          <w:bCs/>
        </w:rPr>
        <w:t>school</w:t>
      </w:r>
      <w:r w:rsidR="00D97EB3">
        <w:rPr>
          <w:rFonts w:ascii="Times New Roman" w:hAnsi="Times New Roman" w:cs="Arial"/>
          <w:bCs/>
        </w:rPr>
        <w:t xml:space="preserve"> </w:t>
      </w:r>
      <w:r w:rsidRPr="0045252F">
        <w:rPr>
          <w:rFonts w:ascii="Times New Roman" w:hAnsi="Times New Roman" w:cs="Arial"/>
          <w:bCs/>
        </w:rPr>
        <w:t>beyond</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high</w:t>
      </w:r>
      <w:r w:rsidR="00D97EB3">
        <w:rPr>
          <w:rFonts w:ascii="Times New Roman" w:hAnsi="Times New Roman" w:cs="Arial"/>
          <w:bCs/>
        </w:rPr>
        <w:t xml:space="preserve"> </w:t>
      </w:r>
      <w:r w:rsidRPr="0045252F">
        <w:rPr>
          <w:rFonts w:ascii="Times New Roman" w:hAnsi="Times New Roman" w:cs="Arial"/>
          <w:bCs/>
        </w:rPr>
        <w:t>school</w:t>
      </w:r>
      <w:r w:rsidR="00D97EB3">
        <w:rPr>
          <w:rFonts w:ascii="Times New Roman" w:hAnsi="Times New Roman" w:cs="Arial"/>
          <w:bCs/>
        </w:rPr>
        <w:t xml:space="preserve"> </w:t>
      </w:r>
      <w:r w:rsidRPr="0045252F">
        <w:rPr>
          <w:rFonts w:ascii="Times New Roman" w:hAnsi="Times New Roman" w:cs="Arial"/>
          <w:bCs/>
        </w:rPr>
        <w:t>level.</w:t>
      </w:r>
      <w:r w:rsidR="00D97EB3">
        <w:rPr>
          <w:rFonts w:ascii="Times New Roman" w:hAnsi="Times New Roman" w:cs="Arial"/>
          <w:bCs/>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whom</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rights</w:t>
      </w:r>
      <w:r w:rsidR="00D97EB3">
        <w:rPr>
          <w:rFonts w:ascii="Times New Roman" w:hAnsi="Times New Roman" w:cs="Arial"/>
        </w:rPr>
        <w:t xml:space="preserve"> </w:t>
      </w:r>
      <w:r w:rsidRPr="0045252F">
        <w:rPr>
          <w:rFonts w:ascii="Times New Roman" w:hAnsi="Times New Roman" w:cs="Arial"/>
        </w:rPr>
        <w:t>have</w:t>
      </w:r>
      <w:r w:rsidR="00D97EB3">
        <w:rPr>
          <w:rFonts w:ascii="Times New Roman" w:hAnsi="Times New Roman" w:cs="Arial"/>
        </w:rPr>
        <w:t xml:space="preserve"> </w:t>
      </w:r>
      <w:r w:rsidRPr="0045252F">
        <w:rPr>
          <w:rFonts w:ascii="Times New Roman" w:hAnsi="Times New Roman" w:cs="Arial"/>
        </w:rPr>
        <w:t>transferred</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considered</w:t>
      </w:r>
      <w:r w:rsidR="00D97EB3">
        <w:rPr>
          <w:rFonts w:ascii="Times New Roman" w:hAnsi="Times New Roman" w:cs="Arial"/>
        </w:rPr>
        <w:t xml:space="preserve"> </w:t>
      </w:r>
      <w:r w:rsidRPr="0045252F">
        <w:rPr>
          <w:rFonts w:ascii="Times New Roman" w:hAnsi="Times New Roman" w:cs="Arial"/>
        </w:rPr>
        <w:t>“eligible</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bCs/>
        </w:rPr>
        <w:t>In</w:t>
      </w:r>
      <w:r w:rsidR="00D97EB3">
        <w:rPr>
          <w:rFonts w:ascii="Times New Roman" w:hAnsi="Times New Roman" w:cs="Arial"/>
          <w:bCs/>
        </w:rPr>
        <w:t xml:space="preserve"> </w:t>
      </w:r>
      <w:r w:rsidRPr="0045252F">
        <w:rPr>
          <w:rFonts w:ascii="Times New Roman" w:hAnsi="Times New Roman" w:cs="Arial"/>
          <w:bCs/>
        </w:rPr>
        <w:t>essence,</w:t>
      </w:r>
      <w:r w:rsidR="00D97EB3">
        <w:rPr>
          <w:rFonts w:ascii="Times New Roman" w:hAnsi="Times New Roman" w:cs="Arial"/>
          <w:bCs/>
        </w:rPr>
        <w:t xml:space="preserve"> </w:t>
      </w:r>
      <w:r w:rsidRPr="0045252F">
        <w:rPr>
          <w:rFonts w:ascii="Times New Roman" w:hAnsi="Times New Roman" w:cs="Arial"/>
          <w:bCs/>
        </w:rPr>
        <w:t>a</w:t>
      </w:r>
      <w:r w:rsidR="00D97EB3">
        <w:rPr>
          <w:rFonts w:ascii="Times New Roman" w:hAnsi="Times New Roman" w:cs="Arial"/>
          <w:bCs/>
        </w:rPr>
        <w:t xml:space="preserve"> </w:t>
      </w:r>
      <w:r w:rsidRPr="0045252F">
        <w:rPr>
          <w:rFonts w:ascii="Times New Roman" w:hAnsi="Times New Roman" w:cs="Arial"/>
          <w:bCs/>
        </w:rPr>
        <w:t>parent</w:t>
      </w:r>
      <w:r w:rsidR="00D97EB3">
        <w:rPr>
          <w:rFonts w:ascii="Times New Roman" w:hAnsi="Times New Roman" w:cs="Arial"/>
          <w:bCs/>
        </w:rPr>
        <w:t xml:space="preserve"> </w:t>
      </w:r>
      <w:r w:rsidRPr="0045252F">
        <w:rPr>
          <w:rFonts w:ascii="Times New Roman" w:hAnsi="Times New Roman" w:cs="Arial"/>
          <w:bCs/>
        </w:rPr>
        <w:t>has</w:t>
      </w:r>
      <w:r w:rsidR="00D97EB3">
        <w:rPr>
          <w:rFonts w:ascii="Times New Roman" w:hAnsi="Times New Roman" w:cs="Arial"/>
          <w:bCs/>
        </w:rPr>
        <w:t xml:space="preserve"> </w:t>
      </w:r>
      <w:r w:rsidRPr="0045252F">
        <w:rPr>
          <w:rFonts w:ascii="Times New Roman" w:hAnsi="Times New Roman" w:cs="Arial"/>
          <w:bCs/>
        </w:rPr>
        <w:t>no</w:t>
      </w:r>
      <w:r w:rsidR="00D97EB3">
        <w:rPr>
          <w:rFonts w:ascii="Times New Roman" w:hAnsi="Times New Roman" w:cs="Arial"/>
          <w:bCs/>
        </w:rPr>
        <w:t xml:space="preserve"> </w:t>
      </w:r>
      <w:r w:rsidRPr="0045252F">
        <w:rPr>
          <w:rFonts w:ascii="Times New Roman" w:hAnsi="Times New Roman" w:cs="Arial"/>
          <w:bCs/>
        </w:rPr>
        <w:t>legal</w:t>
      </w:r>
      <w:r w:rsidR="00D97EB3">
        <w:rPr>
          <w:rFonts w:ascii="Times New Roman" w:hAnsi="Times New Roman" w:cs="Arial"/>
          <w:bCs/>
        </w:rPr>
        <w:t xml:space="preserve"> </w:t>
      </w:r>
      <w:r w:rsidRPr="0045252F">
        <w:rPr>
          <w:rFonts w:ascii="Times New Roman" w:hAnsi="Times New Roman" w:cs="Arial"/>
          <w:bCs/>
        </w:rPr>
        <w:t>right</w:t>
      </w:r>
      <w:r w:rsidR="00D97EB3">
        <w:rPr>
          <w:rFonts w:ascii="Times New Roman" w:hAnsi="Times New Roman" w:cs="Arial"/>
          <w:bCs/>
        </w:rPr>
        <w:t xml:space="preserve"> </w:t>
      </w:r>
      <w:r w:rsidRPr="0045252F">
        <w:rPr>
          <w:rFonts w:ascii="Times New Roman" w:hAnsi="Times New Roman" w:cs="Arial"/>
          <w:bCs/>
        </w:rPr>
        <w:t>to</w:t>
      </w:r>
      <w:r w:rsidR="00D97EB3">
        <w:rPr>
          <w:rFonts w:ascii="Times New Roman" w:hAnsi="Times New Roman" w:cs="Arial"/>
        </w:rPr>
        <w:t xml:space="preserve"> </w:t>
      </w:r>
      <w:r w:rsidRPr="0045252F">
        <w:rPr>
          <w:rFonts w:ascii="Times New Roman" w:hAnsi="Times New Roman" w:cs="Arial"/>
          <w:bCs/>
        </w:rPr>
        <w:t>obtain</w:t>
      </w:r>
      <w:r w:rsidR="00D97EB3">
        <w:rPr>
          <w:rFonts w:ascii="Times New Roman" w:hAnsi="Times New Roman" w:cs="Arial"/>
          <w:bCs/>
        </w:rPr>
        <w:t xml:space="preserve"> </w:t>
      </w:r>
      <w:r w:rsidRPr="0045252F">
        <w:rPr>
          <w:rFonts w:ascii="Times New Roman" w:hAnsi="Times New Roman" w:cs="Arial"/>
          <w:bCs/>
        </w:rPr>
        <w:t>information</w:t>
      </w:r>
      <w:r w:rsidR="00D97EB3">
        <w:rPr>
          <w:rFonts w:ascii="Times New Roman" w:hAnsi="Times New Roman" w:cs="Arial"/>
          <w:bCs/>
        </w:rPr>
        <w:t xml:space="preserve"> </w:t>
      </w:r>
      <w:r w:rsidRPr="0045252F">
        <w:rPr>
          <w:rFonts w:ascii="Times New Roman" w:hAnsi="Times New Roman" w:cs="Arial"/>
          <w:bCs/>
        </w:rPr>
        <w:t>concerning</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child’s</w:t>
      </w:r>
      <w:r w:rsidR="00D97EB3">
        <w:rPr>
          <w:rFonts w:ascii="Times New Roman" w:hAnsi="Times New Roman" w:cs="Arial"/>
          <w:bCs/>
        </w:rPr>
        <w:t xml:space="preserve"> </w:t>
      </w:r>
      <w:r w:rsidRPr="0045252F">
        <w:rPr>
          <w:rFonts w:ascii="Times New Roman" w:hAnsi="Times New Roman" w:cs="Arial"/>
          <w:bCs/>
        </w:rPr>
        <w:t>college</w:t>
      </w:r>
      <w:r w:rsidR="00D97EB3">
        <w:rPr>
          <w:rFonts w:ascii="Times New Roman" w:hAnsi="Times New Roman" w:cs="Arial"/>
          <w:bCs/>
        </w:rPr>
        <w:t xml:space="preserve"> </w:t>
      </w:r>
      <w:r w:rsidRPr="0045252F">
        <w:rPr>
          <w:rFonts w:ascii="Times New Roman" w:hAnsi="Times New Roman" w:cs="Arial"/>
          <w:bCs/>
        </w:rPr>
        <w:t>records</w:t>
      </w:r>
      <w:r w:rsidR="00D97EB3">
        <w:rPr>
          <w:rFonts w:ascii="Times New Roman" w:hAnsi="Times New Roman" w:cs="Arial"/>
          <w:bCs/>
        </w:rPr>
        <w:t xml:space="preserve"> </w:t>
      </w:r>
      <w:r w:rsidRPr="0045252F">
        <w:rPr>
          <w:rFonts w:ascii="Times New Roman" w:hAnsi="Times New Roman" w:cs="Arial"/>
          <w:bCs/>
        </w:rPr>
        <w:t>without</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written</w:t>
      </w:r>
      <w:r w:rsidR="00D97EB3">
        <w:rPr>
          <w:rFonts w:ascii="Times New Roman" w:hAnsi="Times New Roman" w:cs="Arial"/>
          <w:bCs/>
        </w:rPr>
        <w:t xml:space="preserve"> </w:t>
      </w:r>
      <w:r w:rsidRPr="0045252F">
        <w:rPr>
          <w:rFonts w:ascii="Times New Roman" w:hAnsi="Times New Roman" w:cs="Arial"/>
          <w:bCs/>
        </w:rPr>
        <w:t>consent</w:t>
      </w:r>
      <w:r w:rsidR="00D97EB3">
        <w:rPr>
          <w:rFonts w:ascii="Times New Roman" w:hAnsi="Times New Roman" w:cs="Arial"/>
          <w:bCs/>
        </w:rPr>
        <w:t xml:space="preserve"> </w:t>
      </w:r>
      <w:r w:rsidRPr="0045252F">
        <w:rPr>
          <w:rFonts w:ascii="Times New Roman" w:hAnsi="Times New Roman" w:cs="Arial"/>
          <w:bCs/>
        </w:rPr>
        <w:t>of</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rPr>
        <w:t xml:space="preserve"> </w:t>
      </w:r>
      <w:r w:rsidRPr="0045252F">
        <w:rPr>
          <w:rFonts w:ascii="Times New Roman" w:hAnsi="Times New Roman" w:cs="Arial"/>
          <w:bCs/>
        </w:rPr>
        <w:t>student.</w:t>
      </w:r>
      <w:r w:rsidR="00D97EB3">
        <w:rPr>
          <w:rFonts w:ascii="Times New Roman" w:hAnsi="Times New Roman" w:cs="Arial"/>
          <w:bCs/>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compliance</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FERPA,</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classified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“directory</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may</w:t>
      </w:r>
      <w:r w:rsidR="00D97EB3">
        <w:rPr>
          <w:rFonts w:ascii="Times New Roman" w:hAnsi="Times New Roman" w:cs="Arial"/>
        </w:rPr>
        <w:t xml:space="preserve"> </w:t>
      </w:r>
      <w:r w:rsidRPr="0045252F">
        <w:rPr>
          <w:rFonts w:ascii="Times New Roman" w:hAnsi="Times New Roman" w:cs="Arial"/>
        </w:rPr>
        <w:t>be</w:t>
      </w:r>
      <w:r w:rsidR="00D97EB3">
        <w:rPr>
          <w:rFonts w:ascii="Times New Roman" w:hAnsi="Times New Roman" w:cs="Arial"/>
        </w:rPr>
        <w:t xml:space="preserve"> </w:t>
      </w:r>
      <w:r w:rsidRPr="0045252F">
        <w:rPr>
          <w:rFonts w:ascii="Times New Roman" w:hAnsi="Times New Roman" w:cs="Arial"/>
        </w:rPr>
        <w:t>released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general</w:t>
      </w:r>
      <w:r w:rsidR="00D97EB3">
        <w:rPr>
          <w:rFonts w:ascii="Times New Roman" w:hAnsi="Times New Roman" w:cs="Arial"/>
        </w:rPr>
        <w:t xml:space="preserve"> </w:t>
      </w:r>
      <w:r w:rsidRPr="0045252F">
        <w:rPr>
          <w:rFonts w:ascii="Times New Roman" w:hAnsi="Times New Roman" w:cs="Arial"/>
        </w:rPr>
        <w:t>public</w:t>
      </w:r>
      <w:r w:rsidR="00D97EB3">
        <w:rPr>
          <w:rFonts w:ascii="Times New Roman" w:hAnsi="Times New Roman" w:cs="Arial"/>
        </w:rPr>
        <w:t xml:space="preserve"> </w:t>
      </w:r>
      <w:r w:rsidRPr="0045252F">
        <w:rPr>
          <w:rFonts w:ascii="Times New Roman" w:hAnsi="Times New Roman" w:cs="Arial"/>
        </w:rPr>
        <w:t>without</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written</w:t>
      </w:r>
      <w:r w:rsidR="00D97EB3">
        <w:rPr>
          <w:rFonts w:ascii="Times New Roman" w:hAnsi="Times New Roman" w:cs="Arial"/>
        </w:rPr>
        <w:t xml:space="preserve"> </w:t>
      </w:r>
      <w:r w:rsidRPr="0045252F">
        <w:rPr>
          <w:rFonts w:ascii="Times New Roman" w:hAnsi="Times New Roman" w:cs="Arial"/>
        </w:rPr>
        <w:t>consent</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unless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makes</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request</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writing.</w:t>
      </w:r>
      <w:r w:rsidR="00D97EB3">
        <w:rPr>
          <w:rFonts w:ascii="Times New Roman" w:hAnsi="Times New Roman" w:cs="Arial"/>
        </w:rPr>
        <w:t xml:space="preserve"> </w:t>
      </w:r>
      <w:r w:rsidRPr="0045252F">
        <w:rPr>
          <w:rFonts w:ascii="Times New Roman" w:hAnsi="Times New Roman" w:cs="Arial"/>
        </w:rPr>
        <w:t>Directory</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defined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name,</w:t>
      </w:r>
      <w:r w:rsidR="00D97EB3">
        <w:rPr>
          <w:rFonts w:ascii="Times New Roman" w:hAnsi="Times New Roman" w:cs="Arial"/>
        </w:rPr>
        <w:t xml:space="preserve"> </w:t>
      </w:r>
      <w:r w:rsidRPr="0045252F">
        <w:rPr>
          <w:rFonts w:ascii="Times New Roman" w:hAnsi="Times New Roman" w:cs="Arial"/>
        </w:rPr>
        <w:t>permanent</w:t>
      </w:r>
      <w:r w:rsidR="00D97EB3">
        <w:rPr>
          <w:rFonts w:ascii="Times New Roman" w:hAnsi="Times New Roman" w:cs="Arial"/>
        </w:rPr>
        <w:t xml:space="preserve"> </w:t>
      </w:r>
      <w:r w:rsidRPr="0045252F">
        <w:rPr>
          <w:rFonts w:ascii="Times New Roman" w:hAnsi="Times New Roman" w:cs="Arial"/>
        </w:rPr>
        <w:t>address</w:t>
      </w:r>
      <w:r w:rsidR="00D97EB3">
        <w:rPr>
          <w:rFonts w:ascii="Times New Roman" w:hAnsi="Times New Roman" w:cs="Arial"/>
        </w:rPr>
        <w:t xml:space="preserve"> </w:t>
      </w:r>
      <w:r w:rsidRPr="0045252F">
        <w:rPr>
          <w:rFonts w:ascii="Times New Roman" w:hAnsi="Times New Roman" w:cs="Arial"/>
        </w:rPr>
        <w:t>and/or</w:t>
      </w:r>
      <w:r w:rsidR="00D97EB3">
        <w:rPr>
          <w:rFonts w:ascii="Times New Roman" w:hAnsi="Times New Roman" w:cs="Arial"/>
        </w:rPr>
        <w:t xml:space="preserve"> </w:t>
      </w:r>
      <w:r w:rsidRPr="0045252F">
        <w:rPr>
          <w:rFonts w:ascii="Times New Roman" w:hAnsi="Times New Roman" w:cs="Arial"/>
        </w:rPr>
        <w:t>local</w:t>
      </w:r>
      <w:r w:rsidR="00D97EB3">
        <w:rPr>
          <w:rFonts w:ascii="Times New Roman" w:hAnsi="Times New Roman" w:cs="Arial"/>
        </w:rPr>
        <w:t xml:space="preserve"> </w:t>
      </w:r>
      <w:r w:rsidRPr="0045252F">
        <w:rPr>
          <w:rFonts w:ascii="Times New Roman" w:hAnsi="Times New Roman" w:cs="Arial"/>
        </w:rPr>
        <w:t>address,</w:t>
      </w:r>
      <w:r w:rsidR="00D97EB3">
        <w:rPr>
          <w:rFonts w:ascii="Times New Roman" w:hAnsi="Times New Roman" w:cs="Arial"/>
        </w:rPr>
        <w:t xml:space="preserve"> </w:t>
      </w:r>
      <w:r w:rsidRPr="0045252F">
        <w:rPr>
          <w:rFonts w:ascii="Times New Roman" w:hAnsi="Times New Roman" w:cs="Arial"/>
        </w:rPr>
        <w:t>telephone</w:t>
      </w:r>
      <w:r w:rsidR="00D97EB3">
        <w:rPr>
          <w:rFonts w:ascii="Times New Roman" w:hAnsi="Times New Roman" w:cs="Arial"/>
        </w:rPr>
        <w:t xml:space="preserve"> </w:t>
      </w:r>
      <w:r w:rsidRPr="0045252F">
        <w:rPr>
          <w:rFonts w:ascii="Times New Roman" w:hAnsi="Times New Roman" w:cs="Arial"/>
        </w:rPr>
        <w:t>listing,</w:t>
      </w:r>
      <w:r w:rsidR="00D97EB3">
        <w:rPr>
          <w:rFonts w:ascii="Times New Roman" w:hAnsi="Times New Roman" w:cs="Arial"/>
        </w:rPr>
        <w:t xml:space="preserve"> </w:t>
      </w:r>
      <w:r w:rsidRPr="0045252F">
        <w:rPr>
          <w:rFonts w:ascii="Times New Roman" w:hAnsi="Times New Roman" w:cs="Arial"/>
        </w:rPr>
        <w:t>dates</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attendance,</w:t>
      </w:r>
      <w:r w:rsidR="00D97EB3">
        <w:rPr>
          <w:rFonts w:ascii="Times New Roman" w:hAnsi="Times New Roman" w:cs="Arial"/>
        </w:rPr>
        <w:t xml:space="preserve"> </w:t>
      </w:r>
      <w:r w:rsidRPr="0045252F">
        <w:rPr>
          <w:rFonts w:ascii="Times New Roman" w:hAnsi="Times New Roman" w:cs="Arial"/>
        </w:rPr>
        <w:t>most</w:t>
      </w:r>
      <w:r w:rsidR="00D97EB3">
        <w:rPr>
          <w:rFonts w:ascii="Times New Roman" w:hAnsi="Times New Roman" w:cs="Arial"/>
        </w:rPr>
        <w:t xml:space="preserve"> </w:t>
      </w:r>
      <w:r w:rsidRPr="0045252F">
        <w:rPr>
          <w:rFonts w:ascii="Times New Roman" w:hAnsi="Times New Roman" w:cs="Arial"/>
        </w:rPr>
        <w:t>recent</w:t>
      </w:r>
      <w:r w:rsidR="00D97EB3">
        <w:rPr>
          <w:rFonts w:ascii="Times New Roman" w:hAnsi="Times New Roman" w:cs="Arial"/>
        </w:rPr>
        <w:t xml:space="preserve"> </w:t>
      </w:r>
      <w:r w:rsidRPr="0045252F">
        <w:rPr>
          <w:rFonts w:ascii="Times New Roman" w:hAnsi="Times New Roman" w:cs="Arial"/>
        </w:rPr>
        <w:t>previous</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institution</w:t>
      </w:r>
      <w:r w:rsidR="00D97EB3">
        <w:rPr>
          <w:rFonts w:ascii="Times New Roman" w:hAnsi="Times New Roman" w:cs="Arial"/>
        </w:rPr>
        <w:t xml:space="preserve"> </w:t>
      </w:r>
      <w:r w:rsidRPr="0045252F">
        <w:rPr>
          <w:rFonts w:ascii="Times New Roman" w:hAnsi="Times New Roman" w:cs="Arial"/>
        </w:rPr>
        <w:t>attended,</w:t>
      </w:r>
      <w:r w:rsidR="00D97EB3">
        <w:rPr>
          <w:rFonts w:ascii="Times New Roman" w:hAnsi="Times New Roman" w:cs="Arial"/>
        </w:rPr>
        <w:t xml:space="preserve"> </w:t>
      </w:r>
      <w:r w:rsidRPr="0045252F">
        <w:rPr>
          <w:rFonts w:ascii="Times New Roman" w:hAnsi="Times New Roman" w:cs="Arial"/>
        </w:rPr>
        <w:t>other</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including</w:t>
      </w:r>
      <w:r w:rsidR="00D97EB3">
        <w:rPr>
          <w:rFonts w:ascii="Times New Roman" w:hAnsi="Times New Roman" w:cs="Arial"/>
        </w:rPr>
        <w:t xml:space="preserve"> </w:t>
      </w:r>
      <w:r w:rsidRPr="0045252F">
        <w:rPr>
          <w:rFonts w:ascii="Times New Roman" w:hAnsi="Times New Roman" w:cs="Arial"/>
        </w:rPr>
        <w:t>major,</w:t>
      </w:r>
      <w:r w:rsidR="00D97EB3">
        <w:rPr>
          <w:rFonts w:ascii="Times New Roman" w:hAnsi="Times New Roman" w:cs="Arial"/>
        </w:rPr>
        <w:t xml:space="preserve"> </w:t>
      </w:r>
      <w:r w:rsidRPr="0045252F">
        <w:rPr>
          <w:rFonts w:ascii="Times New Roman" w:hAnsi="Times New Roman" w:cs="Arial"/>
        </w:rPr>
        <w:t>field</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study,</w:t>
      </w:r>
      <w:r w:rsidR="00D97EB3">
        <w:rPr>
          <w:rFonts w:ascii="Times New Roman" w:hAnsi="Times New Roman" w:cs="Arial"/>
        </w:rPr>
        <w:t xml:space="preserve"> </w:t>
      </w:r>
      <w:r w:rsidRPr="0045252F">
        <w:rPr>
          <w:rFonts w:ascii="Times New Roman" w:hAnsi="Times New Roman" w:cs="Arial"/>
        </w:rPr>
        <w:t>degrees,</w:t>
      </w:r>
      <w:r w:rsidR="00D97EB3">
        <w:rPr>
          <w:rFonts w:ascii="Times New Roman" w:hAnsi="Times New Roman" w:cs="Arial"/>
        </w:rPr>
        <w:t xml:space="preserve"> </w:t>
      </w:r>
      <w:r w:rsidRPr="0045252F">
        <w:rPr>
          <w:rFonts w:ascii="Times New Roman" w:hAnsi="Times New Roman" w:cs="Arial"/>
        </w:rPr>
        <w:t>awards</w:t>
      </w:r>
      <w:r w:rsidR="00D97EB3">
        <w:rPr>
          <w:rFonts w:ascii="Times New Roman" w:hAnsi="Times New Roman" w:cs="Arial"/>
        </w:rPr>
        <w:t xml:space="preserve"> </w:t>
      </w:r>
      <w:r w:rsidRPr="0045252F">
        <w:rPr>
          <w:rFonts w:ascii="Times New Roman" w:hAnsi="Times New Roman" w:cs="Arial"/>
        </w:rPr>
        <w:t>received,</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participation</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officially</w:t>
      </w:r>
      <w:r w:rsidR="00D97EB3">
        <w:rPr>
          <w:rFonts w:ascii="Times New Roman" w:hAnsi="Times New Roman" w:cs="Arial"/>
        </w:rPr>
        <w:t xml:space="preserve"> </w:t>
      </w:r>
      <w:r w:rsidRPr="0045252F">
        <w:rPr>
          <w:rFonts w:ascii="Times New Roman" w:hAnsi="Times New Roman" w:cs="Arial"/>
        </w:rPr>
        <w:t>recognized</w:t>
      </w:r>
      <w:r w:rsidR="00D97EB3">
        <w:rPr>
          <w:rFonts w:ascii="Times New Roman" w:hAnsi="Times New Roman" w:cs="Arial"/>
        </w:rPr>
        <w:t xml:space="preserve"> </w:t>
      </w:r>
      <w:r w:rsidRPr="0045252F">
        <w:rPr>
          <w:rFonts w:ascii="Times New Roman" w:hAnsi="Times New Roman" w:cs="Arial"/>
        </w:rPr>
        <w:t>activities/sports.</w:t>
      </w:r>
    </w:p>
    <w:p w:rsidR="00E114BC" w:rsidRPr="0045252F" w:rsidRDefault="00E114BC" w:rsidP="00C35A15">
      <w:pPr>
        <w:rPr>
          <w:rFonts w:ascii="Times New Roman" w:hAnsi="Times New Roman"/>
        </w:rPr>
      </w:pPr>
    </w:p>
    <w:sectPr w:rsidR="00E114BC" w:rsidRPr="0045252F"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D5504"/>
    <w:multiLevelType w:val="hybridMultilevel"/>
    <w:tmpl w:val="933A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0E559BE"/>
    <w:multiLevelType w:val="hybridMultilevel"/>
    <w:tmpl w:val="51848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B84697"/>
    <w:multiLevelType w:val="hybridMultilevel"/>
    <w:tmpl w:val="FD94D972"/>
    <w:lvl w:ilvl="0" w:tplc="AD063026">
      <w:start w:val="1"/>
      <w:numFmt w:val="decimal"/>
      <w:lvlText w:val="%1."/>
      <w:lvlJc w:val="left"/>
      <w:pPr>
        <w:ind w:left="720" w:hanging="360"/>
      </w:pPr>
      <w:rPr>
        <w:rFonts w:ascii="Times New Roman" w:eastAsiaTheme="minorHAnsi" w:hAnsi="Times New Roman" w:cstheme="minorBidi"/>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6B1ED8"/>
    <w:multiLevelType w:val="hybridMultilevel"/>
    <w:tmpl w:val="F5661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7"/>
  </w:num>
  <w:num w:numId="5">
    <w:abstractNumId w:val="4"/>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BC"/>
    <w:rsid w:val="0001523A"/>
    <w:rsid w:val="000618CE"/>
    <w:rsid w:val="00074D03"/>
    <w:rsid w:val="000B2B8B"/>
    <w:rsid w:val="000D763D"/>
    <w:rsid w:val="001410A3"/>
    <w:rsid w:val="00151D85"/>
    <w:rsid w:val="001C0F44"/>
    <w:rsid w:val="001D4CD5"/>
    <w:rsid w:val="001E1926"/>
    <w:rsid w:val="001F5163"/>
    <w:rsid w:val="00204D27"/>
    <w:rsid w:val="002075FC"/>
    <w:rsid w:val="002173FD"/>
    <w:rsid w:val="00235C05"/>
    <w:rsid w:val="0024549D"/>
    <w:rsid w:val="002478E8"/>
    <w:rsid w:val="00264DFB"/>
    <w:rsid w:val="002B29B6"/>
    <w:rsid w:val="002D56F3"/>
    <w:rsid w:val="002E4DC5"/>
    <w:rsid w:val="003120CF"/>
    <w:rsid w:val="00315932"/>
    <w:rsid w:val="00381FDF"/>
    <w:rsid w:val="00384F70"/>
    <w:rsid w:val="003A76EC"/>
    <w:rsid w:val="003D68C3"/>
    <w:rsid w:val="003E1E8C"/>
    <w:rsid w:val="003E542F"/>
    <w:rsid w:val="003F3B9F"/>
    <w:rsid w:val="003F68A9"/>
    <w:rsid w:val="00423E2C"/>
    <w:rsid w:val="0045252F"/>
    <w:rsid w:val="004614F7"/>
    <w:rsid w:val="004675AC"/>
    <w:rsid w:val="004E65A1"/>
    <w:rsid w:val="00505B9D"/>
    <w:rsid w:val="005A2A25"/>
    <w:rsid w:val="005D1D9C"/>
    <w:rsid w:val="005D7CB8"/>
    <w:rsid w:val="0060578F"/>
    <w:rsid w:val="00615F41"/>
    <w:rsid w:val="006256F7"/>
    <w:rsid w:val="00635840"/>
    <w:rsid w:val="00665695"/>
    <w:rsid w:val="006715A0"/>
    <w:rsid w:val="00671D1E"/>
    <w:rsid w:val="006F2698"/>
    <w:rsid w:val="0076613A"/>
    <w:rsid w:val="00780DCD"/>
    <w:rsid w:val="007D0069"/>
    <w:rsid w:val="007D3FB2"/>
    <w:rsid w:val="007D4459"/>
    <w:rsid w:val="007E6688"/>
    <w:rsid w:val="00834329"/>
    <w:rsid w:val="008631F4"/>
    <w:rsid w:val="008F1FFB"/>
    <w:rsid w:val="00912CF2"/>
    <w:rsid w:val="00972052"/>
    <w:rsid w:val="009C6027"/>
    <w:rsid w:val="009C793D"/>
    <w:rsid w:val="009D5DF1"/>
    <w:rsid w:val="00B177AC"/>
    <w:rsid w:val="00B46EA7"/>
    <w:rsid w:val="00B65BDE"/>
    <w:rsid w:val="00B93D1F"/>
    <w:rsid w:val="00C35A15"/>
    <w:rsid w:val="00C509F8"/>
    <w:rsid w:val="00C64451"/>
    <w:rsid w:val="00CE5BE3"/>
    <w:rsid w:val="00D12357"/>
    <w:rsid w:val="00D23B7C"/>
    <w:rsid w:val="00D401CD"/>
    <w:rsid w:val="00D46477"/>
    <w:rsid w:val="00D52288"/>
    <w:rsid w:val="00D728C8"/>
    <w:rsid w:val="00D97EB3"/>
    <w:rsid w:val="00DA02CA"/>
    <w:rsid w:val="00DC2CC1"/>
    <w:rsid w:val="00DD3973"/>
    <w:rsid w:val="00DD5012"/>
    <w:rsid w:val="00DE1259"/>
    <w:rsid w:val="00E114BC"/>
    <w:rsid w:val="00E3558B"/>
    <w:rsid w:val="00F02844"/>
    <w:rsid w:val="00F45421"/>
    <w:rsid w:val="00F81725"/>
    <w:rsid w:val="00FD1D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5:docId w15:val="{47A69127-26F3-4ED9-9367-38EB667F1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character" w:styleId="Hyperlink">
    <w:name w:val="Hyperlink"/>
    <w:basedOn w:val="DefaultParagraphFont"/>
    <w:rsid w:val="00D97EB3"/>
    <w:rPr>
      <w:color w:val="0000FF" w:themeColor="hyperlink"/>
      <w:u w:val="single"/>
    </w:rPr>
  </w:style>
  <w:style w:type="table" w:styleId="PlainTable2">
    <w:name w:val="Plain Table 2"/>
    <w:basedOn w:val="TableNormal"/>
    <w:rsid w:val="009C602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rsid w:val="009C602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index.php?module=Pagesetter&amp;func=viewpub&amp;tid=111&amp;pid=1" TargetMode="Externa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94072-C47E-454C-8253-5F92159F1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4</Pages>
  <Words>1285</Words>
  <Characters>7328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8596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Wommack</dc:creator>
  <cp:keywords/>
  <cp:lastModifiedBy>Karolena Lopez-Prado</cp:lastModifiedBy>
  <cp:revision>16</cp:revision>
  <cp:lastPrinted>2017-01-23T22:41:00Z</cp:lastPrinted>
  <dcterms:created xsi:type="dcterms:W3CDTF">2017-01-17T20:45:00Z</dcterms:created>
  <dcterms:modified xsi:type="dcterms:W3CDTF">2017-01-31T17:46:00Z</dcterms:modified>
</cp:coreProperties>
</file>